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916734" w14:textId="77777777" w:rsidR="0024591D" w:rsidRDefault="0024591D" w:rsidP="001812AD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ISTOTNE INFORMACJE </w:t>
      </w:r>
      <w:r w:rsidR="00BB319F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I ZMIANY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DO </w:t>
      </w:r>
      <w:r w:rsidR="00BB319F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DOKUMENTACJI PROJEKTOWEJ</w:t>
      </w:r>
    </w:p>
    <w:p w14:paraId="67312BD3" w14:textId="5D866D13" w:rsidR="00BE3FB9" w:rsidRDefault="00BE3FB9" w:rsidP="001812AD">
      <w:pPr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1E4FBE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DLA ZADANIA PN.: </w:t>
      </w:r>
      <w:r w:rsidR="000757D9" w:rsidRPr="001E4FBE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„</w:t>
      </w:r>
      <w:r w:rsidR="001E4FBE" w:rsidRPr="001E4FBE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Rewitalizacja Parku Kultury i </w:t>
      </w:r>
      <w:proofErr w:type="gramStart"/>
      <w:r w:rsidR="001E4FBE" w:rsidRPr="001E4FBE">
        <w:rPr>
          <w:rFonts w:ascii="Times New Roman" w:hAnsi="Times New Roman" w:cs="Times New Roman"/>
          <w:b/>
          <w:bCs/>
          <w:sz w:val="24"/>
          <w:szCs w:val="24"/>
          <w:lang w:eastAsia="pl-PL"/>
        </w:rPr>
        <w:t xml:space="preserve">Wypoczynku </w:t>
      </w:r>
      <w:r w:rsidR="000757D9" w:rsidRPr="001E4FBE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”</w:t>
      </w:r>
      <w:proofErr w:type="gramEnd"/>
    </w:p>
    <w:p w14:paraId="42FD50A8" w14:textId="28795332" w:rsidR="001812AD" w:rsidRDefault="001812AD" w:rsidP="001812AD">
      <w:pPr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Rewitalizacja palcu zabaw</w:t>
      </w:r>
    </w:p>
    <w:p w14:paraId="646B3A1B" w14:textId="77777777" w:rsidR="001976A8" w:rsidRDefault="001976A8" w:rsidP="001812AD">
      <w:pPr>
        <w:spacing w:after="0"/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30A6BC22" w14:textId="6C53C0F1" w:rsidR="00EA268C" w:rsidRPr="00EA268C" w:rsidRDefault="00EA268C" w:rsidP="001812AD">
      <w:pPr>
        <w:shd w:val="clear" w:color="auto" w:fill="FFFFFF"/>
        <w:tabs>
          <w:tab w:val="left" w:pos="284"/>
        </w:tabs>
        <w:suppressAutoHyphens/>
        <w:autoSpaceDN w:val="0"/>
        <w:spacing w:after="0"/>
        <w:jc w:val="both"/>
        <w:rPr>
          <w:rFonts w:ascii="Times New Roman" w:eastAsia="SimSun" w:hAnsi="Times New Roman" w:cs="Times New Roman"/>
          <w:bCs/>
          <w:kern w:val="3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A268C">
        <w:rPr>
          <w:rFonts w:ascii="Times New Roman" w:hAnsi="Times New Roman" w:cs="Times New Roman"/>
          <w:sz w:val="24"/>
          <w:szCs w:val="24"/>
        </w:rPr>
        <w:t xml:space="preserve">Zadanie jest współfinansowane z </w:t>
      </w:r>
      <w:r w:rsidRPr="00EA268C">
        <w:rPr>
          <w:rFonts w:ascii="Times New Roman" w:eastAsia="Calibri" w:hAnsi="Times New Roman" w:cs="Times New Roman"/>
          <w:sz w:val="24"/>
          <w:szCs w:val="24"/>
        </w:rPr>
        <w:t>Europejskiego Funduszu Rozwoju Regionalnego w</w:t>
      </w:r>
      <w:r>
        <w:rPr>
          <w:rFonts w:ascii="Times New Roman" w:eastAsia="Calibri" w:hAnsi="Times New Roman" w:cs="Times New Roman"/>
          <w:sz w:val="24"/>
          <w:szCs w:val="24"/>
        </w:rPr>
        <w:t> </w:t>
      </w:r>
      <w:r w:rsidRPr="00EA268C">
        <w:rPr>
          <w:rFonts w:ascii="Times New Roman" w:eastAsia="Calibri" w:hAnsi="Times New Roman" w:cs="Times New Roman"/>
          <w:sz w:val="24"/>
          <w:szCs w:val="24"/>
        </w:rPr>
        <w:t>ramach Priorytetu nr „FEPK.06 Rozwój zrównoważony terytorialnie” programu regionalnego Fundusze Europejskie dla Podkarpacia 2021-2027</w:t>
      </w:r>
      <w:r w:rsidR="00910E0F">
        <w:rPr>
          <w:rFonts w:ascii="Times New Roman" w:eastAsia="Calibri" w:hAnsi="Times New Roman" w:cs="Times New Roman"/>
          <w:sz w:val="24"/>
          <w:szCs w:val="24"/>
        </w:rPr>
        <w:t xml:space="preserve"> w ramach projektu „Wysoka jakość przestrzeni publicznych na terenie ROF”.</w:t>
      </w:r>
    </w:p>
    <w:p w14:paraId="04B3B2AE" w14:textId="77777777" w:rsidR="00EA268C" w:rsidRDefault="00EA268C" w:rsidP="001812AD">
      <w:pPr>
        <w:spacing w:after="0"/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08D528E4" w14:textId="77777777" w:rsidR="00BF08CD" w:rsidRPr="00F541C4" w:rsidRDefault="00BF08CD" w:rsidP="001812AD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0702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Parku Kultury i Wypoczynku 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zlokalizowany jest pomiędzy ul. Bulwarową a przedłużeniem ul. W. Pola </w:t>
      </w:r>
      <w:r w:rsidRPr="001E4FBE">
        <w:rPr>
          <w:rFonts w:ascii="Times New Roman" w:eastAsia="Times New Roman" w:hAnsi="Times New Roman" w:cs="Times New Roman"/>
          <w:sz w:val="24"/>
          <w:szCs w:val="24"/>
          <w:lang w:eastAsia="pl-PL"/>
        </w:rPr>
        <w:t>na działkach o nr ewidencyjnym 1083/119 i 1083/120 obr. 207 Rzeszów- Staromieście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Pr="00F541C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</w:p>
    <w:p w14:paraId="3E571E4A" w14:textId="77777777" w:rsidR="007B376C" w:rsidRDefault="007B376C" w:rsidP="001812AD">
      <w:pPr>
        <w:spacing w:after="0"/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2F31DEBE" w14:textId="04892105" w:rsidR="00BE3FB9" w:rsidRPr="00BE3FB9" w:rsidRDefault="00BE3FB9" w:rsidP="001812AD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BE3FB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W stosunku do dołączonej do SWZ dokumentacji projektowej został częściowo ograniczony </w:t>
      </w:r>
      <w:r w:rsidRPr="000757D9">
        <w:rPr>
          <w:rFonts w:ascii="Times New Roman" w:eastAsia="Times New Roman" w:hAnsi="Times New Roman" w:cs="Times New Roman"/>
          <w:sz w:val="24"/>
          <w:szCs w:val="24"/>
          <w:lang w:eastAsia="pl-PL"/>
        </w:rPr>
        <w:t>i zmieniony</w:t>
      </w:r>
      <w:r w:rsidRPr="00BE3FB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zakres robót objętych zamówieniem</w:t>
      </w:r>
    </w:p>
    <w:p w14:paraId="273AE682" w14:textId="77777777" w:rsidR="00BE3FB9" w:rsidRPr="00BE3FB9" w:rsidRDefault="00BE3FB9" w:rsidP="001812AD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BE3FB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Dołączony do SWZ przedmiar robót został już przystosowany do zmienionego zakresu. </w:t>
      </w:r>
    </w:p>
    <w:p w14:paraId="42FA71E4" w14:textId="77777777" w:rsidR="001812AD" w:rsidRDefault="001812AD" w:rsidP="001812A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  <w:lang w:eastAsia="pl-PL"/>
        </w:rPr>
      </w:pPr>
    </w:p>
    <w:p w14:paraId="19A9C7A5" w14:textId="6ACFDA66" w:rsidR="00BE3FB9" w:rsidRPr="00BE3FB9" w:rsidRDefault="00BE3FB9" w:rsidP="001812AD">
      <w:pPr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  <w:lang w:eastAsia="pl-PL"/>
        </w:rPr>
      </w:pPr>
      <w:r w:rsidRPr="00BE3FB9">
        <w:rPr>
          <w:rFonts w:ascii="Times New Roman" w:eastAsia="Calibri" w:hAnsi="Times New Roman" w:cs="Times New Roman"/>
          <w:sz w:val="24"/>
          <w:szCs w:val="24"/>
          <w:lang w:eastAsia="pl-PL"/>
        </w:rPr>
        <w:t>Przed złożeniem oferty wskazane jest dokonanie wizji lokalnej terenu, w którym będzie realizowane zamówienie</w:t>
      </w:r>
      <w:r>
        <w:rPr>
          <w:rFonts w:ascii="Times New Roman" w:eastAsia="Calibri" w:hAnsi="Times New Roman" w:cs="Times New Roman"/>
          <w:sz w:val="24"/>
          <w:szCs w:val="24"/>
          <w:lang w:eastAsia="pl-PL"/>
        </w:rPr>
        <w:t xml:space="preserve">. </w:t>
      </w:r>
    </w:p>
    <w:p w14:paraId="3A51F39A" w14:textId="77777777" w:rsidR="00DA11F7" w:rsidRDefault="00DA11F7" w:rsidP="001812AD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5AA0C323" w14:textId="6DDE4EFD" w:rsidR="00EA268C" w:rsidRDefault="00EA268C" w:rsidP="001812AD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Elementy </w:t>
      </w:r>
      <w:r w:rsidR="005849F3">
        <w:rPr>
          <w:rFonts w:ascii="Times New Roman" w:eastAsia="Calibri" w:hAnsi="Times New Roman" w:cs="Times New Roman"/>
          <w:b/>
          <w:sz w:val="24"/>
          <w:szCs w:val="24"/>
        </w:rPr>
        <w:t xml:space="preserve">zdemontowane </w:t>
      </w:r>
    </w:p>
    <w:p w14:paraId="4BD00B7C" w14:textId="481927FD" w:rsidR="005849F3" w:rsidRPr="005849F3" w:rsidRDefault="005849F3" w:rsidP="001812AD">
      <w:p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5849F3">
        <w:rPr>
          <w:rFonts w:ascii="Times New Roman" w:eastAsia="Calibri" w:hAnsi="Times New Roman" w:cs="Times New Roman"/>
          <w:bCs/>
          <w:sz w:val="24"/>
          <w:szCs w:val="24"/>
        </w:rPr>
        <w:t xml:space="preserve">Została usunięta drewniana palisada oraz część urządzenia zabawowego. </w:t>
      </w:r>
    </w:p>
    <w:p w14:paraId="18902F3E" w14:textId="77777777" w:rsidR="005849F3" w:rsidRDefault="005849F3" w:rsidP="001812AD">
      <w:pPr>
        <w:spacing w:after="0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D834930" w14:textId="3091B390" w:rsidR="00F80943" w:rsidRDefault="00F80943" w:rsidP="001812AD">
      <w:pPr>
        <w:numPr>
          <w:ilvl w:val="1"/>
          <w:numId w:val="2"/>
        </w:numPr>
        <w:spacing w:after="0"/>
        <w:ind w:left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Montaż tablicy</w:t>
      </w:r>
    </w:p>
    <w:p w14:paraId="2BB8229D" w14:textId="6BA3DEA0" w:rsidR="00DA11F7" w:rsidRDefault="00F80943" w:rsidP="001812AD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7825C3">
        <w:rPr>
          <w:rFonts w:ascii="Times New Roman" w:hAnsi="Times New Roman"/>
          <w:sz w:val="24"/>
          <w:szCs w:val="24"/>
        </w:rPr>
        <w:t>W ramach projektu,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825C3">
        <w:rPr>
          <w:rFonts w:ascii="Times New Roman" w:hAnsi="Times New Roman"/>
          <w:sz w:val="24"/>
          <w:szCs w:val="24"/>
        </w:rPr>
        <w:t xml:space="preserve">z którego przedmiotowa inwestycja będzie finansowana, przewiduje się montaż </w:t>
      </w:r>
      <w:r>
        <w:rPr>
          <w:rFonts w:ascii="Times New Roman" w:hAnsi="Times New Roman"/>
          <w:sz w:val="24"/>
          <w:szCs w:val="24"/>
        </w:rPr>
        <w:t xml:space="preserve">dwustronnej </w:t>
      </w:r>
      <w:r w:rsidRPr="007825C3">
        <w:rPr>
          <w:rFonts w:ascii="Times New Roman" w:hAnsi="Times New Roman"/>
          <w:sz w:val="24"/>
          <w:szCs w:val="24"/>
        </w:rPr>
        <w:t>tablicy</w:t>
      </w:r>
      <w:r w:rsidRPr="00F80943">
        <w:rPr>
          <w:rFonts w:ascii="Times New Roman" w:hAnsi="Times New Roman"/>
          <w:sz w:val="24"/>
          <w:szCs w:val="24"/>
        </w:rPr>
        <w:t xml:space="preserve"> </w:t>
      </w:r>
      <w:r w:rsidRPr="007825C3">
        <w:rPr>
          <w:rFonts w:ascii="Times New Roman" w:hAnsi="Times New Roman"/>
          <w:sz w:val="24"/>
          <w:szCs w:val="24"/>
        </w:rPr>
        <w:t>informacyjnej o programie unijnym z którego jest finansowan</w:t>
      </w:r>
      <w:r>
        <w:rPr>
          <w:rFonts w:ascii="Times New Roman" w:hAnsi="Times New Roman"/>
          <w:sz w:val="24"/>
          <w:szCs w:val="24"/>
        </w:rPr>
        <w:t>a inwestycja</w:t>
      </w:r>
      <w:r w:rsidR="00F0497A">
        <w:rPr>
          <w:rFonts w:ascii="Times New Roman" w:hAnsi="Times New Roman"/>
          <w:sz w:val="24"/>
          <w:szCs w:val="24"/>
        </w:rPr>
        <w:t xml:space="preserve"> (miejsce usytuowania tablicy zaznaczono na rysunku powyżej)</w:t>
      </w:r>
      <w:r>
        <w:rPr>
          <w:rFonts w:ascii="Times New Roman" w:hAnsi="Times New Roman"/>
          <w:sz w:val="24"/>
          <w:szCs w:val="24"/>
        </w:rPr>
        <w:t xml:space="preserve">. Treść tablicy </w:t>
      </w:r>
      <w:r w:rsidR="00F0497A">
        <w:rPr>
          <w:rFonts w:ascii="Times New Roman" w:hAnsi="Times New Roman"/>
          <w:sz w:val="24"/>
          <w:szCs w:val="24"/>
        </w:rPr>
        <w:t xml:space="preserve">dostarczy Zamawiający </w:t>
      </w:r>
      <w:r w:rsidR="00F0497A" w:rsidRPr="00F0497A">
        <w:rPr>
          <w:rFonts w:ascii="Times New Roman" w:hAnsi="Times New Roman" w:cs="Times New Roman"/>
          <w:sz w:val="24"/>
          <w:szCs w:val="24"/>
        </w:rPr>
        <w:t>po podpisaniu umowy z Wykonawcą</w:t>
      </w:r>
      <w:r w:rsidR="00F049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DF65034" w14:textId="77777777" w:rsidR="00DA11F7" w:rsidRDefault="00DA11F7" w:rsidP="001812AD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489EDF59" w14:textId="77777777" w:rsidR="00F41974" w:rsidRDefault="00F41974" w:rsidP="001812AD">
      <w:pPr>
        <w:tabs>
          <w:tab w:val="left" w:leader="dot" w:pos="4678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80943">
        <w:rPr>
          <w:rFonts w:ascii="Times New Roman" w:hAnsi="Times New Roman" w:cs="Times New Roman"/>
          <w:b/>
          <w:bCs/>
          <w:sz w:val="24"/>
          <w:szCs w:val="24"/>
        </w:rPr>
        <w:t>Dane techniczne tablicy:</w:t>
      </w:r>
      <w:r w:rsidRPr="00F80943">
        <w:rPr>
          <w:rFonts w:ascii="Times New Roman" w:hAnsi="Times New Roman" w:cs="Times New Roman"/>
          <w:sz w:val="24"/>
          <w:szCs w:val="24"/>
        </w:rPr>
        <w:t xml:space="preserve"> konstrukcja stalowa wolnostojąca (zabezpieczona przed korozją), rozmiar powierzchni informacyjnej 240 cm (szerokość) x 120 cm (wysokość) układ poziomy, powierzchna informacyjna dwustronna (podłoże wykonane z płyty kompozytowej o grubości minimum 3 mm), zamontowana do ramy stalowej przytwierdzonej do 2 stalowych wsporników </w:t>
      </w:r>
      <w:r>
        <w:rPr>
          <w:rFonts w:ascii="Times New Roman" w:hAnsi="Times New Roman" w:cs="Times New Roman"/>
          <w:sz w:val="24"/>
          <w:szCs w:val="24"/>
        </w:rPr>
        <w:t xml:space="preserve">kotwionych w </w:t>
      </w:r>
      <w:r w:rsidRPr="00F80943">
        <w:rPr>
          <w:rFonts w:ascii="Times New Roman" w:hAnsi="Times New Roman" w:cs="Times New Roman"/>
          <w:sz w:val="24"/>
          <w:szCs w:val="24"/>
        </w:rPr>
        <w:t>grun</w:t>
      </w:r>
      <w:r>
        <w:rPr>
          <w:rFonts w:ascii="Times New Roman" w:hAnsi="Times New Roman" w:cs="Times New Roman"/>
          <w:sz w:val="24"/>
          <w:szCs w:val="24"/>
        </w:rPr>
        <w:t>cie</w:t>
      </w:r>
      <w:r w:rsidRPr="00F80943">
        <w:rPr>
          <w:rFonts w:ascii="Times New Roman" w:hAnsi="Times New Roman" w:cs="Times New Roman"/>
          <w:sz w:val="24"/>
          <w:szCs w:val="24"/>
        </w:rPr>
        <w:t>. Tablica musi być odporna na działanie warunków atmosferycznych (np. silne porywy wiatru, nasłonecznienie, duże różnice temperatur). Dolna krawędź powierzchni informacyjnej tablicy musi być zamocowana na wysokości co najmniej</w:t>
      </w:r>
      <w:r>
        <w:rPr>
          <w:rFonts w:ascii="Times New Roman" w:hAnsi="Times New Roman" w:cs="Times New Roman"/>
          <w:sz w:val="24"/>
          <w:szCs w:val="24"/>
        </w:rPr>
        <w:t xml:space="preserve"> 150 cm </w:t>
      </w:r>
      <w:r w:rsidRPr="00F80943">
        <w:rPr>
          <w:rFonts w:ascii="Times New Roman" w:hAnsi="Times New Roman" w:cs="Times New Roman"/>
          <w:sz w:val="24"/>
          <w:szCs w:val="24"/>
        </w:rPr>
        <w:t>mierząc od poziomu gruntu.</w:t>
      </w:r>
    </w:p>
    <w:p w14:paraId="11EB3DD0" w14:textId="77777777" w:rsidR="00F41974" w:rsidRDefault="00F41974" w:rsidP="001812AD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0497A">
        <w:rPr>
          <w:rFonts w:ascii="Times New Roman" w:hAnsi="Times New Roman" w:cs="Times New Roman"/>
          <w:sz w:val="24"/>
          <w:szCs w:val="24"/>
        </w:rPr>
        <w:t xml:space="preserve">Nadruk musi być o zwiększonej odporności na działanie warunków atmosferycznych, wielobarwny, estetyczny o układzie </w:t>
      </w:r>
      <w:r w:rsidRPr="00DD4844">
        <w:rPr>
          <w:rFonts w:ascii="Times New Roman" w:hAnsi="Times New Roman" w:cs="Times New Roman"/>
          <w:sz w:val="24"/>
          <w:szCs w:val="24"/>
        </w:rPr>
        <w:t>poziomym zgodny z kolorystyką, czcionką i wielkościami znaków dostarczonymi przez Zamawiającego.</w:t>
      </w:r>
    </w:p>
    <w:p w14:paraId="17C9D593" w14:textId="77777777" w:rsidR="00F41974" w:rsidRDefault="00F41974" w:rsidP="001812AD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4E2CCD">
        <w:rPr>
          <w:rFonts w:ascii="Times New Roman" w:hAnsi="Times New Roman" w:cs="Times New Roman"/>
          <w:sz w:val="24"/>
          <w:szCs w:val="24"/>
        </w:rPr>
        <w:t xml:space="preserve">Miejsce montażu wyznaczy </w:t>
      </w:r>
      <w:r w:rsidRPr="004E2CCD">
        <w:rPr>
          <w:rFonts w:ascii="Times New Roman" w:hAnsi="Times New Roman"/>
          <w:sz w:val="24"/>
          <w:szCs w:val="24"/>
        </w:rPr>
        <w:t xml:space="preserve">Zamawiający </w:t>
      </w:r>
      <w:r w:rsidRPr="004E2CCD">
        <w:rPr>
          <w:rFonts w:ascii="Times New Roman" w:hAnsi="Times New Roman" w:cs="Times New Roman"/>
          <w:sz w:val="24"/>
          <w:szCs w:val="24"/>
        </w:rPr>
        <w:t>po podpisaniu umowy z Wykonawcą.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BF34795" w14:textId="77777777" w:rsidR="001812AD" w:rsidRDefault="001812AD" w:rsidP="001812AD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52AE1AF3" w14:textId="77777777" w:rsidR="001812AD" w:rsidRDefault="001812AD" w:rsidP="001812AD">
      <w:pPr>
        <w:spacing w:after="0"/>
        <w:ind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7EDEFE3C" w14:textId="77777777" w:rsidR="00455B60" w:rsidRDefault="00455B60" w:rsidP="001812AD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Roboty rozbiórkowe</w:t>
      </w:r>
    </w:p>
    <w:p w14:paraId="56BB1C52" w14:textId="77777777" w:rsidR="00F41974" w:rsidRDefault="0051669C" w:rsidP="001812AD">
      <w:pPr>
        <w:spacing w:after="0"/>
        <w:ind w:firstLine="2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1669C">
        <w:rPr>
          <w:rFonts w:ascii="Times New Roman" w:eastAsia="Calibri" w:hAnsi="Times New Roman" w:cs="Times New Roman"/>
          <w:sz w:val="24"/>
          <w:szCs w:val="24"/>
        </w:rPr>
        <w:t xml:space="preserve">Zdemontowane elementy </w:t>
      </w:r>
      <w:r w:rsidR="00971D70">
        <w:rPr>
          <w:rFonts w:ascii="Times New Roman" w:eastAsia="Calibri" w:hAnsi="Times New Roman" w:cs="Times New Roman"/>
          <w:sz w:val="24"/>
          <w:szCs w:val="24"/>
        </w:rPr>
        <w:t xml:space="preserve">nawierzchni </w:t>
      </w:r>
      <w:r w:rsidR="00375888">
        <w:rPr>
          <w:rFonts w:ascii="Times New Roman" w:eastAsia="Calibri" w:hAnsi="Times New Roman" w:cs="Times New Roman"/>
          <w:sz w:val="24"/>
          <w:szCs w:val="24"/>
        </w:rPr>
        <w:t xml:space="preserve">i pozostałych elementów </w:t>
      </w:r>
      <w:r w:rsidR="00971D70">
        <w:rPr>
          <w:rFonts w:ascii="Times New Roman" w:eastAsia="Calibri" w:hAnsi="Times New Roman" w:cs="Times New Roman"/>
          <w:sz w:val="24"/>
          <w:szCs w:val="24"/>
        </w:rPr>
        <w:t xml:space="preserve">nie nadające się do wbudowania </w:t>
      </w:r>
      <w:r w:rsidR="007706BA">
        <w:rPr>
          <w:rFonts w:ascii="Times New Roman" w:eastAsia="Calibri" w:hAnsi="Times New Roman" w:cs="Times New Roman"/>
          <w:sz w:val="24"/>
          <w:szCs w:val="24"/>
        </w:rPr>
        <w:t xml:space="preserve">na terenie inwestycji </w:t>
      </w:r>
      <w:r>
        <w:rPr>
          <w:rFonts w:ascii="Times New Roman" w:eastAsia="Calibri" w:hAnsi="Times New Roman" w:cs="Times New Roman"/>
          <w:sz w:val="24"/>
          <w:szCs w:val="24"/>
        </w:rPr>
        <w:t xml:space="preserve">należy </w:t>
      </w:r>
      <w:r w:rsidR="00AC5CCC" w:rsidRPr="00B762B6">
        <w:rPr>
          <w:rFonts w:ascii="Times New Roman" w:hAnsi="Times New Roman" w:cs="Times New Roman"/>
          <w:sz w:val="24"/>
          <w:szCs w:val="24"/>
        </w:rPr>
        <w:t>usun</w:t>
      </w:r>
      <w:r w:rsidR="00AC5CCC">
        <w:rPr>
          <w:rFonts w:ascii="Times New Roman" w:hAnsi="Times New Roman" w:cs="Times New Roman"/>
          <w:sz w:val="24"/>
          <w:szCs w:val="24"/>
        </w:rPr>
        <w:t xml:space="preserve">ąć </w:t>
      </w:r>
      <w:r w:rsidR="00AC5CCC" w:rsidRPr="00B762B6">
        <w:rPr>
          <w:rFonts w:ascii="Times New Roman" w:hAnsi="Times New Roman" w:cs="Times New Roman"/>
          <w:sz w:val="24"/>
          <w:szCs w:val="24"/>
        </w:rPr>
        <w:t>poza teren robót z</w:t>
      </w:r>
      <w:r w:rsidR="00AC5CCC">
        <w:rPr>
          <w:rFonts w:ascii="Times New Roman" w:hAnsi="Times New Roman" w:cs="Times New Roman"/>
          <w:sz w:val="24"/>
          <w:szCs w:val="24"/>
        </w:rPr>
        <w:t> </w:t>
      </w:r>
      <w:r w:rsidR="00AC5CCC" w:rsidRPr="00B762B6">
        <w:rPr>
          <w:rFonts w:ascii="Times New Roman" w:hAnsi="Times New Roman" w:cs="Times New Roman"/>
          <w:sz w:val="24"/>
          <w:szCs w:val="24"/>
        </w:rPr>
        <w:t xml:space="preserve">poszanowaniem </w:t>
      </w:r>
      <w:r w:rsidR="00F41974" w:rsidRPr="00FE719D">
        <w:rPr>
          <w:rFonts w:ascii="Times New Roman" w:hAnsi="Times New Roman" w:cs="Times New Roman"/>
          <w:sz w:val="24"/>
          <w:szCs w:val="24"/>
        </w:rPr>
        <w:t>przepisów ustawy z dnia 14 grudnia 2012 r. o odpadach</w:t>
      </w:r>
      <w:r w:rsidR="00F41974">
        <w:rPr>
          <w:rFonts w:ascii="Times New Roman" w:hAnsi="Times New Roman" w:cs="Times New Roman"/>
          <w:sz w:val="24"/>
          <w:szCs w:val="24"/>
        </w:rPr>
        <w:t xml:space="preserve"> (</w:t>
      </w:r>
      <w:r w:rsidR="00F41974" w:rsidRPr="00FE719D">
        <w:rPr>
          <w:rFonts w:ascii="Times New Roman" w:hAnsi="Times New Roman" w:cs="Times New Roman"/>
          <w:sz w:val="24"/>
          <w:szCs w:val="24"/>
        </w:rPr>
        <w:t xml:space="preserve">Dz.U.2023.1587 </w:t>
      </w:r>
      <w:proofErr w:type="spellStart"/>
      <w:r w:rsidR="00F41974" w:rsidRPr="00FE719D">
        <w:rPr>
          <w:rFonts w:ascii="Times New Roman" w:hAnsi="Times New Roman" w:cs="Times New Roman"/>
          <w:sz w:val="24"/>
          <w:szCs w:val="24"/>
        </w:rPr>
        <w:t>t.j</w:t>
      </w:r>
      <w:proofErr w:type="spellEnd"/>
      <w:r w:rsidR="00F41974" w:rsidRPr="00FE719D">
        <w:rPr>
          <w:rFonts w:ascii="Times New Roman" w:hAnsi="Times New Roman" w:cs="Times New Roman"/>
          <w:sz w:val="24"/>
          <w:szCs w:val="24"/>
        </w:rPr>
        <w:t>.</w:t>
      </w:r>
      <w:r w:rsidR="00F41974">
        <w:rPr>
          <w:rFonts w:ascii="Times New Roman" w:hAnsi="Times New Roman" w:cs="Times New Roman"/>
          <w:sz w:val="24"/>
          <w:szCs w:val="24"/>
        </w:rPr>
        <w:t xml:space="preserve">) </w:t>
      </w:r>
      <w:r w:rsidR="00F41974" w:rsidRPr="00E16A1E">
        <w:rPr>
          <w:rFonts w:ascii="Times New Roman" w:hAnsi="Times New Roman" w:cs="Times New Roman"/>
          <w:sz w:val="24"/>
          <w:szCs w:val="24"/>
        </w:rPr>
        <w:t>z</w:t>
      </w:r>
      <w:r w:rsidR="00F41974">
        <w:rPr>
          <w:rFonts w:ascii="Times New Roman" w:hAnsi="Times New Roman" w:cs="Times New Roman"/>
          <w:sz w:val="24"/>
          <w:szCs w:val="24"/>
        </w:rPr>
        <w:t> </w:t>
      </w:r>
      <w:r w:rsidR="00F41974" w:rsidRPr="00E16A1E">
        <w:rPr>
          <w:rFonts w:ascii="Times New Roman" w:hAnsi="Times New Roman" w:cs="Times New Roman"/>
          <w:sz w:val="24"/>
          <w:szCs w:val="24"/>
        </w:rPr>
        <w:t>uwzględnieniem materiałów</w:t>
      </w:r>
      <w:r w:rsidR="00F41974">
        <w:rPr>
          <w:rFonts w:ascii="Times New Roman" w:hAnsi="Times New Roman" w:cs="Times New Roman"/>
          <w:sz w:val="24"/>
          <w:szCs w:val="24"/>
        </w:rPr>
        <w:t>,</w:t>
      </w:r>
      <w:r w:rsidR="00F41974" w:rsidRPr="00E16A1E">
        <w:rPr>
          <w:rFonts w:ascii="Times New Roman" w:hAnsi="Times New Roman" w:cs="Times New Roman"/>
          <w:sz w:val="24"/>
          <w:szCs w:val="24"/>
        </w:rPr>
        <w:t xml:space="preserve"> które można poddać recyklingowi.</w:t>
      </w:r>
      <w:r w:rsidR="00F4197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24DD8E2" w14:textId="633A62EC" w:rsidR="00E16A1E" w:rsidRDefault="00E16A1E" w:rsidP="001812AD">
      <w:pPr>
        <w:spacing w:after="0"/>
        <w:ind w:firstLine="426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5618899" w14:textId="33620380" w:rsidR="00E16A1E" w:rsidRPr="00E16A1E" w:rsidRDefault="00E16A1E" w:rsidP="001812AD">
      <w:pPr>
        <w:spacing w:after="0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E16A1E">
        <w:rPr>
          <w:rFonts w:ascii="Times New Roman" w:hAnsi="Times New Roman" w:cs="Times New Roman"/>
          <w:b/>
          <w:bCs/>
          <w:sz w:val="24"/>
          <w:szCs w:val="24"/>
        </w:rPr>
        <w:t>Wszystkie materiały odpadowe, które mogą zostać wytworzone i które można poddać recyklingowi, należy zebrać i dostarczyć do odpowiednich zakładów.</w:t>
      </w:r>
    </w:p>
    <w:p w14:paraId="06C3BFBB" w14:textId="77777777" w:rsidR="0051669C" w:rsidRDefault="0051669C" w:rsidP="001812AD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80CC04A" w14:textId="77777777" w:rsidR="00F41974" w:rsidRDefault="00F41974" w:rsidP="001812AD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16A1E">
        <w:rPr>
          <w:rFonts w:ascii="Times New Roman" w:hAnsi="Times New Roman" w:cs="Times New Roman"/>
          <w:sz w:val="24"/>
          <w:szCs w:val="24"/>
        </w:rPr>
        <w:t xml:space="preserve">Wykonawca </w:t>
      </w:r>
      <w:r>
        <w:rPr>
          <w:rFonts w:ascii="Times New Roman" w:hAnsi="Times New Roman" w:cs="Times New Roman"/>
          <w:sz w:val="24"/>
          <w:szCs w:val="24"/>
        </w:rPr>
        <w:t xml:space="preserve">ma </w:t>
      </w:r>
      <w:r w:rsidRPr="00E16A1E">
        <w:rPr>
          <w:rFonts w:ascii="Times New Roman" w:hAnsi="Times New Roman" w:cs="Times New Roman"/>
          <w:sz w:val="24"/>
          <w:szCs w:val="24"/>
        </w:rPr>
        <w:t>dostarczyć wykaz odpadów zebranych w trakcie realizacji projektu. Ponadto wykonawca</w:t>
      </w:r>
      <w:r>
        <w:rPr>
          <w:rFonts w:ascii="Times New Roman" w:hAnsi="Times New Roman" w:cs="Times New Roman"/>
          <w:sz w:val="24"/>
          <w:szCs w:val="24"/>
        </w:rPr>
        <w:t xml:space="preserve"> ma </w:t>
      </w:r>
      <w:r w:rsidRPr="00E16A1E">
        <w:rPr>
          <w:rFonts w:ascii="Times New Roman" w:hAnsi="Times New Roman" w:cs="Times New Roman"/>
          <w:sz w:val="24"/>
          <w:szCs w:val="24"/>
        </w:rPr>
        <w:t>podać szczegółowe informacje na temat sortowania, które przeprowadzono przed wywozem do odpowiednich obiektów</w:t>
      </w:r>
      <w:r w:rsidRPr="004216AC">
        <w:rPr>
          <w:rFonts w:ascii="Times New Roman" w:hAnsi="Times New Roman" w:cs="Times New Roman"/>
          <w:sz w:val="24"/>
          <w:szCs w:val="24"/>
        </w:rPr>
        <w:t>,</w:t>
      </w:r>
      <w:r w:rsidRPr="00E16A1E">
        <w:rPr>
          <w:rFonts w:ascii="Times New Roman" w:hAnsi="Times New Roman" w:cs="Times New Roman"/>
          <w:sz w:val="24"/>
          <w:szCs w:val="24"/>
        </w:rPr>
        <w:t xml:space="preserve"> w których odpady mogą być sortowane, przetwarzane, poddawane recyklingowi oraz w stosownych przypadkach, poddawane odzyskowi ciepła.</w:t>
      </w:r>
    </w:p>
    <w:p w14:paraId="6E2FA395" w14:textId="77777777" w:rsidR="004E2CCD" w:rsidRDefault="004E2CCD" w:rsidP="001812AD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46CDE17D" w14:textId="77777777" w:rsidR="001812AD" w:rsidRDefault="001812AD" w:rsidP="001812AD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62759E74" w14:textId="77777777" w:rsidR="004E2CCD" w:rsidRDefault="004E2CCD" w:rsidP="001812AD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Wykonywanie robót i dojazd</w:t>
      </w:r>
    </w:p>
    <w:p w14:paraId="554CB90E" w14:textId="77777777" w:rsidR="004E2CCD" w:rsidRPr="004C0F25" w:rsidRDefault="004E2CCD" w:rsidP="001812AD">
      <w:pPr>
        <w:spacing w:after="0"/>
        <w:ind w:firstLine="284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C0F25">
        <w:rPr>
          <w:rFonts w:ascii="Times New Roman" w:eastAsia="Calibri" w:hAnsi="Times New Roman" w:cs="Times New Roman"/>
          <w:bCs/>
          <w:sz w:val="24"/>
          <w:szCs w:val="24"/>
        </w:rPr>
        <w:t>Drogę dojazdu sprzętu budowlanego wykorzystywanego do realizacji prac należy stosownie zabezpieczyć w zależności od rodzaju i częstotliwości przejazdów pojazdów i maszyn, zwłaszcza przejazdy poprzez teren zielony. Przewiduje się:</w:t>
      </w:r>
    </w:p>
    <w:p w14:paraId="7B644405" w14:textId="77777777" w:rsidR="004E2CCD" w:rsidRPr="004C0F25" w:rsidRDefault="004E2CCD" w:rsidP="001812AD">
      <w:p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C0F25">
        <w:rPr>
          <w:rFonts w:ascii="Times New Roman" w:eastAsia="Calibri" w:hAnsi="Times New Roman" w:cs="Times New Roman"/>
          <w:bCs/>
          <w:sz w:val="24"/>
          <w:szCs w:val="24"/>
        </w:rPr>
        <w:t>– ułożenie warstwy np.: zrębków drewnianych o miąższości minimum 20 cm na geowłókninie separacyjnej i podsypce piaskowej – dla przejazdu maszyn o masie całkowitej do 3,5 t;</w:t>
      </w:r>
    </w:p>
    <w:p w14:paraId="50927046" w14:textId="77777777" w:rsidR="004E2CCD" w:rsidRPr="004D49CD" w:rsidRDefault="004E2CCD" w:rsidP="001812AD">
      <w:p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C0F25">
        <w:rPr>
          <w:rFonts w:ascii="Times New Roman" w:eastAsia="Calibri" w:hAnsi="Times New Roman" w:cs="Times New Roman"/>
          <w:bCs/>
          <w:sz w:val="24"/>
          <w:szCs w:val="24"/>
        </w:rPr>
        <w:t>– ułożenie prefabrykowanych płyt ochronnych z tworzyw sztucznych – dla przejazdu maszyn o masie całkowitej do 4 t.</w:t>
      </w:r>
    </w:p>
    <w:p w14:paraId="56F1F844" w14:textId="77777777" w:rsidR="005F1A7A" w:rsidRDefault="005F1A7A" w:rsidP="001812AD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D953A39" w14:textId="77777777" w:rsidR="001812AD" w:rsidRDefault="001812AD" w:rsidP="001812AD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81E0862" w14:textId="77777777" w:rsidR="00146C53" w:rsidRPr="000F41C5" w:rsidRDefault="00146C53" w:rsidP="001812AD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cfkrkb9reihb" w:colFirst="0" w:colLast="0"/>
      <w:bookmarkEnd w:id="0"/>
      <w:r w:rsidRPr="00146C53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Wykonanie zieleni</w:t>
      </w:r>
    </w:p>
    <w:p w14:paraId="11B395D3" w14:textId="5F912866" w:rsidR="007E7A0B" w:rsidRDefault="007E7A0B" w:rsidP="001812AD">
      <w:pPr>
        <w:spacing w:after="0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146C5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W zakres robót objętych zamówieniem wchodzi wykonanie </w:t>
      </w:r>
      <w:r w:rsidR="00B3109E">
        <w:rPr>
          <w:rFonts w:ascii="Times New Roman" w:eastAsia="Times New Roman" w:hAnsi="Times New Roman" w:cs="Times New Roman"/>
          <w:sz w:val="24"/>
          <w:szCs w:val="24"/>
          <w:lang w:eastAsia="pl-PL"/>
        </w:rPr>
        <w:t>nasadzeń roślinności projektowanej</w:t>
      </w:r>
      <w:r w:rsidR="00BF08CD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</w:t>
      </w:r>
      <w:r w:rsidR="00B3109E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wykonanie </w:t>
      </w:r>
      <w:r w:rsidRPr="00146C5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trawnika oraz jego odtworzenie w przypadku zajeżdżenia w trakcie robót. Ponadto Wykonawca zobowiązany jest do zabezpieczenia istniejącej zieleni na czas </w:t>
      </w: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prowadzonych robót np. w następujący sposób:</w:t>
      </w:r>
    </w:p>
    <w:p w14:paraId="318788DC" w14:textId="77777777" w:rsidR="007E7A0B" w:rsidRDefault="007E7A0B" w:rsidP="001812AD">
      <w:pPr>
        <w:pStyle w:val="Akapitzlist"/>
        <w:numPr>
          <w:ilvl w:val="0"/>
          <w:numId w:val="5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Tymczasowe wygrodzenia strefy ochrony drzewa</w:t>
      </w:r>
    </w:p>
    <w:p w14:paraId="379A2528" w14:textId="77777777" w:rsidR="007E7A0B" w:rsidRDefault="007E7A0B" w:rsidP="001812AD">
      <w:pPr>
        <w:pStyle w:val="Akapitzlist"/>
        <w:numPr>
          <w:ilvl w:val="0"/>
          <w:numId w:val="5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Zabezpieczanie pnia za pomocą desek</w:t>
      </w:r>
    </w:p>
    <w:p w14:paraId="2F904314" w14:textId="77777777" w:rsidR="007E7A0B" w:rsidRDefault="007E7A0B" w:rsidP="001812AD">
      <w:pPr>
        <w:pStyle w:val="Akapitzlist"/>
        <w:numPr>
          <w:ilvl w:val="0"/>
          <w:numId w:val="5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Wygrodzenie krzewów, drzew młodych oraz wielopniowych</w:t>
      </w:r>
    </w:p>
    <w:p w14:paraId="4C6A1E0C" w14:textId="77777777" w:rsidR="007E7A0B" w:rsidRDefault="007E7A0B" w:rsidP="001812AD">
      <w:pPr>
        <w:pStyle w:val="Akapitzlist"/>
        <w:numPr>
          <w:ilvl w:val="0"/>
          <w:numId w:val="5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Zabezpieczanie korzeni – ciągi techniczne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</w:t>
      </w: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w otwartych wykopach</w:t>
      </w:r>
    </w:p>
    <w:p w14:paraId="1E0F8CA6" w14:textId="77777777" w:rsidR="007E7A0B" w:rsidRDefault="007E7A0B" w:rsidP="001812AD">
      <w:pPr>
        <w:pStyle w:val="Akapitzlist"/>
        <w:numPr>
          <w:ilvl w:val="0"/>
          <w:numId w:val="5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516F1">
        <w:rPr>
          <w:rFonts w:ascii="Times New Roman" w:eastAsia="Times New Roman" w:hAnsi="Times New Roman" w:cs="Times New Roman"/>
          <w:sz w:val="24"/>
          <w:szCs w:val="24"/>
          <w:lang w:eastAsia="pl-PL"/>
        </w:rPr>
        <w:t>Zabezpieczanie pnączy, darni i rabat</w:t>
      </w:r>
    </w:p>
    <w:p w14:paraId="26844F27" w14:textId="77777777" w:rsidR="007E7A0B" w:rsidRDefault="007E7A0B" w:rsidP="001812A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C72F21C" w14:textId="4988A13C" w:rsidR="007E7A0B" w:rsidRPr="00650030" w:rsidRDefault="007E7A0B" w:rsidP="001812AD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146C53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W przypadku braku wykiełkowania nasion lub obumarcia całkowitego lub części </w:t>
      </w:r>
      <w:r w:rsidR="00BF08CD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roślin lub </w:t>
      </w:r>
      <w:r w:rsidRPr="00146C53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założonego trawnika Wykonawca zobowiązany jest do niezwłocznego ponownego </w:t>
      </w:r>
      <w:r w:rsidR="00BF08CD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nasadzenia rośliny lub </w:t>
      </w:r>
      <w:r w:rsidRPr="00146C53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odtworzenia</w:t>
      </w:r>
      <w:r w:rsidR="00BF08CD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 trawnika</w:t>
      </w:r>
      <w:r w:rsidRPr="00146C53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.</w:t>
      </w:r>
    </w:p>
    <w:p w14:paraId="7AFEFF3C" w14:textId="77777777" w:rsidR="007E7A0B" w:rsidRDefault="007E7A0B" w:rsidP="001812A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47C4D660" w14:textId="77777777" w:rsidR="007E7A0B" w:rsidRPr="007E7A0B" w:rsidRDefault="007E7A0B" w:rsidP="001812A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143BF9F6" w14:textId="15753622" w:rsidR="005849F3" w:rsidRPr="005849F3" w:rsidRDefault="005849F3" w:rsidP="001812AD">
      <w:pPr>
        <w:tabs>
          <w:tab w:val="left" w:pos="567"/>
        </w:tabs>
        <w:rPr>
          <w:rFonts w:ascii="Ebrima" w:eastAsia="Times New Roman" w:hAnsi="Ebrima" w:cs="Times New Roman"/>
          <w:b/>
          <w:sz w:val="24"/>
          <w:szCs w:val="24"/>
          <w:lang w:eastAsia="pl-P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2547"/>
        <w:gridCol w:w="3118"/>
        <w:gridCol w:w="1276"/>
        <w:gridCol w:w="1134"/>
        <w:gridCol w:w="987"/>
      </w:tblGrid>
      <w:tr w:rsidR="005849F3" w:rsidRPr="001E049A" w14:paraId="48ADBED0" w14:textId="77777777" w:rsidTr="008D5E13">
        <w:trPr>
          <w:trHeight w:val="552"/>
        </w:trPr>
        <w:tc>
          <w:tcPr>
            <w:tcW w:w="9062" w:type="dxa"/>
            <w:gridSpan w:val="5"/>
            <w:shd w:val="clear" w:color="auto" w:fill="A6A6A6" w:themeFill="background1" w:themeFillShade="A6"/>
            <w:vAlign w:val="center"/>
          </w:tcPr>
          <w:p w14:paraId="5BF10731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b/>
                <w:bCs/>
                <w:sz w:val="20"/>
                <w:szCs w:val="20"/>
              </w:rPr>
              <w:t xml:space="preserve">CHARAKTERYSTYKA NASADZEŃ </w:t>
            </w:r>
          </w:p>
        </w:tc>
      </w:tr>
      <w:tr w:rsidR="005849F3" w:rsidRPr="001E049A" w14:paraId="1AD8BC79" w14:textId="77777777" w:rsidTr="008D5E13">
        <w:trPr>
          <w:trHeight w:val="1118"/>
        </w:trPr>
        <w:tc>
          <w:tcPr>
            <w:tcW w:w="9062" w:type="dxa"/>
            <w:gridSpan w:val="5"/>
            <w:shd w:val="clear" w:color="auto" w:fill="F2F2F2" w:themeFill="background1" w:themeFillShade="F2"/>
            <w:vAlign w:val="center"/>
          </w:tcPr>
          <w:p w14:paraId="4C7E0D80" w14:textId="77777777" w:rsidR="005849F3" w:rsidRPr="00D61B54" w:rsidRDefault="005849F3" w:rsidP="001812AD">
            <w:pPr>
              <w:spacing w:line="276" w:lineRule="auto"/>
              <w:contextualSpacing/>
              <w:jc w:val="both"/>
              <w:rPr>
                <w:rFonts w:ascii="Ebrima" w:hAnsi="Ebrima" w:cs="Times New Roman"/>
                <w:bCs/>
                <w:sz w:val="20"/>
                <w:szCs w:val="20"/>
              </w:rPr>
            </w:pPr>
            <w:r w:rsidRPr="0067184F">
              <w:rPr>
                <w:rFonts w:ascii="Ebrima" w:hAnsi="Ebrima" w:cs="Times New Roman"/>
                <w:bCs/>
                <w:sz w:val="20"/>
                <w:szCs w:val="20"/>
              </w:rPr>
              <w:t xml:space="preserve">Należy wykonać nasadzenia zgodnie z rysunkiem zagospodarowania terenu. Nasadzenia mieszane należy wykonać w formie melanżu, pomieszania ze sobą odpowiednich gatunków roślin w danej rabacie tak aby w przypominały porastać naturalistycznych rabat. </w:t>
            </w:r>
          </w:p>
        </w:tc>
      </w:tr>
      <w:tr w:rsidR="005849F3" w:rsidRPr="001E049A" w14:paraId="44266B5B" w14:textId="77777777" w:rsidTr="008D5E13">
        <w:tc>
          <w:tcPr>
            <w:tcW w:w="2547" w:type="dxa"/>
            <w:shd w:val="clear" w:color="auto" w:fill="D9D9D9" w:themeFill="background1" w:themeFillShade="D9"/>
            <w:vAlign w:val="center"/>
          </w:tcPr>
          <w:p w14:paraId="07C320B0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b/>
                <w:bCs/>
                <w:sz w:val="20"/>
                <w:szCs w:val="20"/>
              </w:rPr>
              <w:t>Nazwa Rośliny</w:t>
            </w:r>
          </w:p>
        </w:tc>
        <w:tc>
          <w:tcPr>
            <w:tcW w:w="3118" w:type="dxa"/>
            <w:shd w:val="clear" w:color="auto" w:fill="D9D9D9" w:themeFill="background1" w:themeFillShade="D9"/>
            <w:vAlign w:val="center"/>
          </w:tcPr>
          <w:p w14:paraId="63C9B24A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b/>
                <w:bCs/>
                <w:sz w:val="20"/>
                <w:szCs w:val="20"/>
              </w:rPr>
              <w:t>Wizualizacja</w:t>
            </w:r>
          </w:p>
        </w:tc>
        <w:tc>
          <w:tcPr>
            <w:tcW w:w="1276" w:type="dxa"/>
            <w:shd w:val="clear" w:color="auto" w:fill="D9D9D9" w:themeFill="background1" w:themeFillShade="D9"/>
            <w:vAlign w:val="center"/>
          </w:tcPr>
          <w:p w14:paraId="4BC99D1F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b/>
                <w:bCs/>
                <w:sz w:val="20"/>
                <w:szCs w:val="20"/>
              </w:rPr>
              <w:t>Ilość</w:t>
            </w:r>
          </w:p>
          <w:p w14:paraId="109D78BE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  <w:vertAlign w:val="superscript"/>
              </w:rPr>
            </w:pPr>
            <w:r w:rsidRPr="00E67870">
              <w:rPr>
                <w:rFonts w:ascii="Ebrima" w:hAnsi="Ebrima" w:cs="Times New Roman"/>
                <w:b/>
                <w:bCs/>
                <w:sz w:val="20"/>
                <w:szCs w:val="20"/>
              </w:rPr>
              <w:t>szt./1 m</w:t>
            </w:r>
            <w:r w:rsidRPr="00E67870">
              <w:rPr>
                <w:rFonts w:ascii="Ebrima" w:hAnsi="Ebrima" w:cs="Times New Roman"/>
                <w:b/>
                <w:bCs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shd w:val="clear" w:color="auto" w:fill="D9D9D9" w:themeFill="background1" w:themeFillShade="D9"/>
            <w:vAlign w:val="center"/>
          </w:tcPr>
          <w:p w14:paraId="042DD9A2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b/>
                <w:bCs/>
                <w:sz w:val="20"/>
                <w:szCs w:val="20"/>
              </w:rPr>
              <w:t>Suma</w:t>
            </w:r>
          </w:p>
          <w:p w14:paraId="6E02CFB3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b/>
                <w:bCs/>
                <w:sz w:val="20"/>
                <w:szCs w:val="20"/>
              </w:rPr>
              <w:t>w szt.</w:t>
            </w:r>
          </w:p>
        </w:tc>
        <w:tc>
          <w:tcPr>
            <w:tcW w:w="987" w:type="dxa"/>
            <w:shd w:val="clear" w:color="auto" w:fill="D9D9D9" w:themeFill="background1" w:themeFillShade="D9"/>
            <w:vAlign w:val="center"/>
          </w:tcPr>
          <w:p w14:paraId="7CE6FA8A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b/>
                <w:bCs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b/>
                <w:bCs/>
                <w:sz w:val="20"/>
                <w:szCs w:val="20"/>
              </w:rPr>
              <w:t>Poj.</w:t>
            </w:r>
          </w:p>
        </w:tc>
      </w:tr>
      <w:tr w:rsidR="005849F3" w:rsidRPr="001E049A" w14:paraId="73E4601D" w14:textId="77777777" w:rsidTr="008D5E13">
        <w:trPr>
          <w:trHeight w:val="1664"/>
        </w:trPr>
        <w:tc>
          <w:tcPr>
            <w:tcW w:w="2547" w:type="dxa"/>
            <w:vAlign w:val="center"/>
          </w:tcPr>
          <w:p w14:paraId="10F15934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eastAsia="Times New Roman" w:hAnsi="Ebrima" w:cs="Times New Roman"/>
                <w:sz w:val="20"/>
                <w:szCs w:val="20"/>
              </w:rPr>
            </w:pP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Dereń biały</w:t>
            </w:r>
          </w:p>
          <w:p w14:paraId="15F7DCE3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eastAsia="Times New Roman" w:hAnsi="Ebrima" w:cs="Times New Roman"/>
                <w:sz w:val="20"/>
                <w:szCs w:val="20"/>
              </w:rPr>
            </w:pPr>
            <w:proofErr w:type="spellStart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>Cornus</w:t>
            </w:r>
            <w:proofErr w:type="spellEnd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 xml:space="preserve"> alba</w:t>
            </w:r>
          </w:p>
          <w:p w14:paraId="60E19E65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'</w:t>
            </w:r>
            <w:proofErr w:type="spellStart"/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Elegantissima</w:t>
            </w:r>
            <w:proofErr w:type="spellEnd"/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'</w:t>
            </w:r>
          </w:p>
        </w:tc>
        <w:tc>
          <w:tcPr>
            <w:tcW w:w="3118" w:type="dxa"/>
            <w:vAlign w:val="center"/>
          </w:tcPr>
          <w:p w14:paraId="4A866FCB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noProof/>
                <w:sz w:val="20"/>
                <w:szCs w:val="20"/>
              </w:rPr>
              <w:drawing>
                <wp:inline distT="0" distB="0" distL="0" distR="0" wp14:anchorId="13FE47B9" wp14:editId="1D124D7D">
                  <wp:extent cx="1842770" cy="1638300"/>
                  <wp:effectExtent l="0" t="0" r="5080" b="0"/>
                  <wp:docPr id="49584794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847947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vAlign w:val="center"/>
          </w:tcPr>
          <w:p w14:paraId="227B9631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sz w:val="20"/>
                <w:szCs w:val="20"/>
              </w:rPr>
              <w:t>1,5szt./ m</w:t>
            </w:r>
            <w:r w:rsidRPr="00E67870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7A3D884D" w14:textId="77777777" w:rsidR="005849F3" w:rsidRPr="001E049A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5szt.</w:t>
            </w:r>
          </w:p>
        </w:tc>
        <w:tc>
          <w:tcPr>
            <w:tcW w:w="987" w:type="dxa"/>
            <w:vAlign w:val="center"/>
          </w:tcPr>
          <w:p w14:paraId="25A2DC26" w14:textId="77777777" w:rsidR="005849F3" w:rsidRPr="001E049A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C5</w:t>
            </w:r>
          </w:p>
        </w:tc>
      </w:tr>
      <w:tr w:rsidR="005849F3" w:rsidRPr="001E049A" w14:paraId="47185EAD" w14:textId="77777777" w:rsidTr="008D5E13">
        <w:tc>
          <w:tcPr>
            <w:tcW w:w="2547" w:type="dxa"/>
            <w:vAlign w:val="center"/>
          </w:tcPr>
          <w:p w14:paraId="1B482F39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eastAsia="Times New Roman" w:hAnsi="Ebrima" w:cs="Times New Roman"/>
                <w:sz w:val="20"/>
                <w:szCs w:val="20"/>
              </w:rPr>
            </w:pP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Jałowiec sabiński</w:t>
            </w:r>
          </w:p>
          <w:p w14:paraId="3B486CC2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eastAsia="Times New Roman" w:hAnsi="Ebrima" w:cs="Times New Roman"/>
                <w:sz w:val="20"/>
                <w:szCs w:val="20"/>
              </w:rPr>
            </w:pPr>
            <w:proofErr w:type="spellStart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>Juniperus</w:t>
            </w:r>
            <w:proofErr w:type="spellEnd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 xml:space="preserve"> sabina</w:t>
            </w:r>
          </w:p>
          <w:p w14:paraId="64811A27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'</w:t>
            </w:r>
            <w:proofErr w:type="spellStart"/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Broadmoor</w:t>
            </w:r>
            <w:proofErr w:type="spellEnd"/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'</w:t>
            </w:r>
          </w:p>
        </w:tc>
        <w:tc>
          <w:tcPr>
            <w:tcW w:w="3118" w:type="dxa"/>
            <w:vAlign w:val="center"/>
          </w:tcPr>
          <w:p w14:paraId="47D5358A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E67870">
              <w:rPr>
                <w:rFonts w:ascii="Ebrima" w:hAnsi="Ebrima"/>
                <w:noProof/>
                <w:sz w:val="20"/>
                <w:szCs w:val="20"/>
              </w:rPr>
              <w:drawing>
                <wp:inline distT="0" distB="0" distL="0" distR="0" wp14:anchorId="6233809C" wp14:editId="6CD9D675">
                  <wp:extent cx="1842770" cy="1268095"/>
                  <wp:effectExtent l="0" t="0" r="5080" b="8255"/>
                  <wp:docPr id="7277611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76114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26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vAlign w:val="center"/>
          </w:tcPr>
          <w:p w14:paraId="5973D423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sz w:val="20"/>
                <w:szCs w:val="20"/>
              </w:rPr>
              <w:t>1szt./ m</w:t>
            </w:r>
            <w:r w:rsidRPr="00E67870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4B9E16DC" w14:textId="77777777" w:rsidR="005849F3" w:rsidRPr="001E049A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194szt.</w:t>
            </w:r>
          </w:p>
        </w:tc>
        <w:tc>
          <w:tcPr>
            <w:tcW w:w="987" w:type="dxa"/>
            <w:vAlign w:val="center"/>
          </w:tcPr>
          <w:p w14:paraId="0ADFCF17" w14:textId="77777777" w:rsidR="005849F3" w:rsidRPr="001E049A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C3</w:t>
            </w:r>
          </w:p>
        </w:tc>
      </w:tr>
      <w:tr w:rsidR="005849F3" w:rsidRPr="001E049A" w14:paraId="3A3C18B5" w14:textId="77777777" w:rsidTr="008D5E13">
        <w:tc>
          <w:tcPr>
            <w:tcW w:w="2547" w:type="dxa"/>
            <w:vAlign w:val="center"/>
          </w:tcPr>
          <w:p w14:paraId="0CF4EAF7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Rozplenica japońska</w:t>
            </w:r>
          </w:p>
          <w:p w14:paraId="2AE6D096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eastAsia="Times New Roman" w:hAnsi="Ebrima" w:cs="Times New Roman"/>
                <w:i/>
                <w:sz w:val="20"/>
                <w:szCs w:val="20"/>
              </w:rPr>
            </w:pPr>
            <w:proofErr w:type="spellStart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>Pennisetum</w:t>
            </w:r>
            <w:proofErr w:type="spellEnd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>alopecuroides</w:t>
            </w:r>
            <w:proofErr w:type="spellEnd"/>
          </w:p>
          <w:p w14:paraId="73DCCF93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 xml:space="preserve"> 'Hameln'</w:t>
            </w:r>
          </w:p>
        </w:tc>
        <w:tc>
          <w:tcPr>
            <w:tcW w:w="3118" w:type="dxa"/>
            <w:vAlign w:val="center"/>
          </w:tcPr>
          <w:p w14:paraId="7914265F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/>
                <w:noProof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noProof/>
                <w:sz w:val="20"/>
                <w:szCs w:val="20"/>
              </w:rPr>
              <w:drawing>
                <wp:inline distT="0" distB="0" distL="0" distR="0" wp14:anchorId="7C053505" wp14:editId="6ECFFE05">
                  <wp:extent cx="1842770" cy="1803400"/>
                  <wp:effectExtent l="0" t="0" r="5080" b="6350"/>
                  <wp:docPr id="3200870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08705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80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vAlign w:val="center"/>
          </w:tcPr>
          <w:p w14:paraId="151100FA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sz w:val="20"/>
                <w:szCs w:val="20"/>
              </w:rPr>
              <w:t>3szt./ m</w:t>
            </w:r>
            <w:r w:rsidRPr="00E67870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485F310A" w14:textId="77777777" w:rsidR="005849F3" w:rsidRPr="001E049A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219szt.</w:t>
            </w:r>
          </w:p>
        </w:tc>
        <w:tc>
          <w:tcPr>
            <w:tcW w:w="987" w:type="dxa"/>
            <w:vAlign w:val="center"/>
          </w:tcPr>
          <w:p w14:paraId="06E92BA5" w14:textId="77777777" w:rsidR="005849F3" w:rsidRPr="001E049A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C3</w:t>
            </w:r>
          </w:p>
        </w:tc>
      </w:tr>
      <w:tr w:rsidR="005849F3" w:rsidRPr="001E049A" w14:paraId="19FF1290" w14:textId="77777777" w:rsidTr="008D5E13">
        <w:tc>
          <w:tcPr>
            <w:tcW w:w="2547" w:type="dxa"/>
            <w:vAlign w:val="center"/>
          </w:tcPr>
          <w:p w14:paraId="2E8CA156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eastAsia="Times New Roman" w:hAnsi="Ebrima" w:cs="Times New Roman"/>
                <w:sz w:val="20"/>
                <w:szCs w:val="20"/>
              </w:rPr>
            </w:pP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Sosna kosodrzewina</w:t>
            </w:r>
          </w:p>
          <w:p w14:paraId="641621F4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eastAsia="Times New Roman" w:hAnsi="Ebrima" w:cs="Times New Roman"/>
                <w:sz w:val="20"/>
                <w:szCs w:val="20"/>
              </w:rPr>
            </w:pPr>
            <w:proofErr w:type="spellStart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>Pinus</w:t>
            </w:r>
            <w:proofErr w:type="spellEnd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 xml:space="preserve"> </w:t>
            </w:r>
            <w:proofErr w:type="spellStart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>mugo</w:t>
            </w:r>
            <w:proofErr w:type="spellEnd"/>
          </w:p>
          <w:p w14:paraId="402172F2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‘</w:t>
            </w:r>
            <w:proofErr w:type="spellStart"/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Pumilio</w:t>
            </w:r>
            <w:proofErr w:type="spellEnd"/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’</w:t>
            </w:r>
          </w:p>
        </w:tc>
        <w:tc>
          <w:tcPr>
            <w:tcW w:w="3118" w:type="dxa"/>
            <w:vAlign w:val="center"/>
          </w:tcPr>
          <w:p w14:paraId="5E437791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/>
                <w:noProof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noProof/>
                <w:sz w:val="20"/>
                <w:szCs w:val="20"/>
              </w:rPr>
              <w:drawing>
                <wp:inline distT="0" distB="0" distL="0" distR="0" wp14:anchorId="3C50F3BD" wp14:editId="08A35F1F">
                  <wp:extent cx="1842770" cy="1625600"/>
                  <wp:effectExtent l="0" t="0" r="5080" b="0"/>
                  <wp:docPr id="15490680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06806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162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vAlign w:val="center"/>
          </w:tcPr>
          <w:p w14:paraId="5D4EE4B8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sz w:val="20"/>
                <w:szCs w:val="20"/>
              </w:rPr>
              <w:t>1szt./ m</w:t>
            </w:r>
            <w:r w:rsidRPr="00E67870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36A94807" w14:textId="77777777" w:rsidR="005849F3" w:rsidRPr="001E049A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82szt.</w:t>
            </w:r>
          </w:p>
        </w:tc>
        <w:tc>
          <w:tcPr>
            <w:tcW w:w="987" w:type="dxa"/>
            <w:vAlign w:val="center"/>
          </w:tcPr>
          <w:p w14:paraId="173CFE93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C3</w:t>
            </w:r>
          </w:p>
        </w:tc>
      </w:tr>
      <w:tr w:rsidR="005849F3" w:rsidRPr="001E049A" w14:paraId="73050237" w14:textId="77777777" w:rsidTr="008D5E13">
        <w:tc>
          <w:tcPr>
            <w:tcW w:w="2547" w:type="dxa"/>
            <w:vAlign w:val="center"/>
          </w:tcPr>
          <w:p w14:paraId="6977EAE3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eastAsia="Times New Roman" w:hAnsi="Ebrima" w:cs="Times New Roman"/>
                <w:sz w:val="20"/>
                <w:szCs w:val="20"/>
              </w:rPr>
            </w:pPr>
            <w:r>
              <w:rPr>
                <w:rFonts w:ascii="Ebrima" w:eastAsia="Times New Roman" w:hAnsi="Ebrima" w:cs="Times New Roman"/>
                <w:sz w:val="20"/>
                <w:szCs w:val="20"/>
              </w:rPr>
              <w:t>T</w:t>
            </w: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 xml:space="preserve">rzcinnik </w:t>
            </w:r>
            <w:proofErr w:type="spellStart"/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ostrokwiatowy</w:t>
            </w:r>
            <w:proofErr w:type="spellEnd"/>
          </w:p>
          <w:p w14:paraId="387AF8BB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eastAsia="Times New Roman" w:hAnsi="Ebrima" w:cs="Times New Roman"/>
                <w:i/>
                <w:sz w:val="20"/>
                <w:szCs w:val="20"/>
              </w:rPr>
            </w:pPr>
            <w:proofErr w:type="spellStart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>Calamagrostis</w:t>
            </w:r>
            <w:proofErr w:type="spellEnd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 xml:space="preserve"> </w:t>
            </w: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×</w:t>
            </w:r>
            <w:proofErr w:type="spellStart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>acutiflora</w:t>
            </w:r>
            <w:proofErr w:type="spellEnd"/>
            <w:r w:rsidRPr="0042034F">
              <w:rPr>
                <w:rFonts w:ascii="Ebrima" w:eastAsia="Times New Roman" w:hAnsi="Ebrima" w:cs="Times New Roman"/>
                <w:i/>
                <w:sz w:val="20"/>
                <w:szCs w:val="20"/>
              </w:rPr>
              <w:t xml:space="preserve"> </w:t>
            </w:r>
          </w:p>
          <w:p w14:paraId="60A4F7D9" w14:textId="77777777" w:rsidR="005849F3" w:rsidRPr="0042034F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i/>
                <w:iCs/>
                <w:color w:val="EE0000"/>
                <w:sz w:val="20"/>
                <w:szCs w:val="20"/>
              </w:rPr>
            </w:pPr>
            <w:r w:rsidRPr="0042034F">
              <w:rPr>
                <w:rFonts w:ascii="Ebrima" w:eastAsia="Times New Roman" w:hAnsi="Ebrima" w:cs="Times New Roman"/>
                <w:sz w:val="20"/>
                <w:szCs w:val="20"/>
              </w:rPr>
              <w:t>'Karl Foerster'</w:t>
            </w:r>
          </w:p>
        </w:tc>
        <w:tc>
          <w:tcPr>
            <w:tcW w:w="3118" w:type="dxa"/>
            <w:vAlign w:val="center"/>
          </w:tcPr>
          <w:p w14:paraId="33C51879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/>
                <w:noProof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noProof/>
                <w:sz w:val="20"/>
                <w:szCs w:val="20"/>
              </w:rPr>
              <w:drawing>
                <wp:inline distT="0" distB="0" distL="0" distR="0" wp14:anchorId="7E84EA58" wp14:editId="4C1F3A1D">
                  <wp:extent cx="1842770" cy="2408555"/>
                  <wp:effectExtent l="0" t="0" r="5080" b="0"/>
                  <wp:docPr id="11982968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29680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770" cy="2408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vAlign w:val="center"/>
          </w:tcPr>
          <w:p w14:paraId="2B48AF3A" w14:textId="77777777" w:rsidR="005849F3" w:rsidRPr="00E67870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sz w:val="20"/>
                <w:szCs w:val="20"/>
              </w:rPr>
            </w:pPr>
            <w:r w:rsidRPr="00E67870">
              <w:rPr>
                <w:rFonts w:ascii="Ebrima" w:hAnsi="Ebrima" w:cs="Times New Roman"/>
                <w:sz w:val="20"/>
                <w:szCs w:val="20"/>
              </w:rPr>
              <w:t>0,5szt./ m</w:t>
            </w:r>
            <w:r w:rsidRPr="00E67870">
              <w:rPr>
                <w:rFonts w:ascii="Ebrima" w:hAnsi="Ebrima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14:paraId="1E7712AC" w14:textId="77777777" w:rsidR="005849F3" w:rsidRPr="001E049A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142szt.</w:t>
            </w:r>
          </w:p>
        </w:tc>
        <w:tc>
          <w:tcPr>
            <w:tcW w:w="987" w:type="dxa"/>
            <w:vAlign w:val="center"/>
          </w:tcPr>
          <w:p w14:paraId="591418B7" w14:textId="77777777" w:rsidR="005849F3" w:rsidRPr="001E049A" w:rsidRDefault="005849F3" w:rsidP="001812AD">
            <w:pPr>
              <w:spacing w:line="276" w:lineRule="auto"/>
              <w:contextualSpacing/>
              <w:jc w:val="center"/>
              <w:rPr>
                <w:rFonts w:ascii="Ebrima" w:hAnsi="Ebrima" w:cs="Times New Roman"/>
                <w:color w:val="EE0000"/>
                <w:sz w:val="20"/>
                <w:szCs w:val="20"/>
              </w:rPr>
            </w:pPr>
            <w:r w:rsidRPr="0042034F">
              <w:rPr>
                <w:rFonts w:ascii="Ebrima" w:hAnsi="Ebrima" w:cs="Times New Roman"/>
                <w:sz w:val="20"/>
                <w:szCs w:val="20"/>
              </w:rPr>
              <w:t>C3</w:t>
            </w:r>
          </w:p>
        </w:tc>
      </w:tr>
    </w:tbl>
    <w:p w14:paraId="50E1EBD7" w14:textId="77777777" w:rsidR="00146C53" w:rsidRPr="00995DCE" w:rsidRDefault="00146C53" w:rsidP="001812AD">
      <w:pPr>
        <w:spacing w:after="0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highlight w:val="yellow"/>
          <w:lang w:eastAsia="pl-PL"/>
        </w:rPr>
      </w:pPr>
    </w:p>
    <w:p w14:paraId="35D92D0B" w14:textId="77777777" w:rsidR="00146C53" w:rsidRDefault="00146C53" w:rsidP="001812AD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146C53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Koszt rozplantowania ziemi oraz utylizacji gruzu pozyskanego w ramach wykonania w/w zadania ponosi Wykonawca.</w:t>
      </w:r>
    </w:p>
    <w:p w14:paraId="6C6C5EBE" w14:textId="77777777" w:rsidR="00C8763E" w:rsidRDefault="00C8763E" w:rsidP="001812AD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5CD476E8" w14:textId="1C72EE4B" w:rsidR="00C8763E" w:rsidRPr="00A528B0" w:rsidRDefault="00B3109E" w:rsidP="001812AD">
      <w:pPr>
        <w:tabs>
          <w:tab w:val="num" w:pos="0"/>
          <w:tab w:val="num" w:pos="1080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Rośliny należy dostarczyć w pojemnikach wielokrotnego użytku – Wykonawca zobowiązany jest dostarczyć oświadczenie, że dostarczone przez niego rośliny były uprawiane w takich pojemnikach.</w:t>
      </w:r>
    </w:p>
    <w:p w14:paraId="14049722" w14:textId="73FCE7E0" w:rsidR="00C8763E" w:rsidRPr="00323ABF" w:rsidRDefault="00C8763E" w:rsidP="001812AD">
      <w:pPr>
        <w:tabs>
          <w:tab w:val="num" w:pos="0"/>
          <w:tab w:val="num" w:pos="1080"/>
        </w:tabs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23ABF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>Rośliny wykorzystane w projekcie są roślinami nieinwazyjnymi</w:t>
      </w:r>
      <w:r w:rsidR="00323ABF" w:rsidRPr="00323ABF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 xml:space="preserve"> </w:t>
      </w:r>
      <w:r w:rsidR="00323ABF" w:rsidRPr="00323ABF">
        <w:rPr>
          <w:rFonts w:ascii="Times New Roman" w:hAnsi="Times New Roman" w:cs="Times New Roman"/>
          <w:sz w:val="24"/>
          <w:szCs w:val="24"/>
        </w:rPr>
        <w:t>które są przystosowane do lokalnych warunków klimatycznych i glebowych.</w:t>
      </w:r>
    </w:p>
    <w:p w14:paraId="04A9E350" w14:textId="582D38AE" w:rsidR="00DD0F07" w:rsidRPr="00DD0F07" w:rsidRDefault="00DD0F07" w:rsidP="001812A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eastAsia="pl-PL"/>
        </w:rPr>
      </w:pPr>
    </w:p>
    <w:p w14:paraId="72B84F79" w14:textId="77777777" w:rsidR="00AD51E9" w:rsidRDefault="00AD51E9" w:rsidP="001812A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eastAsia="pl-PL"/>
        </w:rPr>
      </w:pPr>
    </w:p>
    <w:p w14:paraId="39F065E4" w14:textId="77777777" w:rsidR="00AD51E9" w:rsidRDefault="00AD51E9" w:rsidP="001812AD">
      <w:pPr>
        <w:numPr>
          <w:ilvl w:val="1"/>
          <w:numId w:val="2"/>
        </w:numPr>
        <w:spacing w:after="0"/>
        <w:ind w:left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E719D">
        <w:rPr>
          <w:rFonts w:ascii="Times New Roman" w:eastAsia="Calibri" w:hAnsi="Times New Roman" w:cs="Times New Roman"/>
          <w:b/>
          <w:sz w:val="24"/>
          <w:szCs w:val="24"/>
        </w:rPr>
        <w:t xml:space="preserve">Wymagania dotyczące osób </w:t>
      </w:r>
    </w:p>
    <w:p w14:paraId="7B626992" w14:textId="77777777" w:rsidR="009317F3" w:rsidRDefault="009317F3" w:rsidP="001812AD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9317F3">
        <w:rPr>
          <w:rFonts w:ascii="Times New Roman" w:hAnsi="Times New Roman" w:cs="Times New Roman"/>
          <w:sz w:val="24"/>
          <w:szCs w:val="24"/>
        </w:rPr>
        <w:t xml:space="preserve">Wykonawca wykona wszelkie roboty związane z realizacją zadania zgodnie projektem budowlanym, uzyskanymi pozwoleniami i przepisami prawa. </w:t>
      </w:r>
    </w:p>
    <w:p w14:paraId="05866D9E" w14:textId="77777777" w:rsidR="009317F3" w:rsidRPr="009317F3" w:rsidRDefault="009317F3" w:rsidP="001812AD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9262212" w14:textId="77777777" w:rsidR="009317F3" w:rsidRPr="00FE719D" w:rsidRDefault="009317F3" w:rsidP="001812A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FE719D">
        <w:rPr>
          <w:rFonts w:ascii="Times New Roman" w:hAnsi="Times New Roman" w:cs="Times New Roman"/>
          <w:b/>
          <w:bCs/>
          <w:sz w:val="24"/>
          <w:szCs w:val="24"/>
        </w:rPr>
        <w:t>Ponadto Wykonawca zapewni:</w:t>
      </w:r>
    </w:p>
    <w:p w14:paraId="28DA44CB" w14:textId="77777777" w:rsidR="00AD51E9" w:rsidRPr="00AD51E9" w:rsidRDefault="00AD51E9" w:rsidP="001812AD">
      <w:pPr>
        <w:spacing w:after="0"/>
        <w:ind w:left="720"/>
        <w:rPr>
          <w:rFonts w:ascii="Times New Roman" w:hAnsi="Times New Roman" w:cs="Times New Roman"/>
          <w:sz w:val="24"/>
          <w:szCs w:val="24"/>
        </w:rPr>
      </w:pPr>
      <w:r w:rsidRPr="00AD51E9">
        <w:rPr>
          <w:rFonts w:ascii="Times New Roman" w:hAnsi="Times New Roman" w:cs="Times New Roman"/>
          <w:b/>
          <w:bCs/>
          <w:sz w:val="24"/>
          <w:szCs w:val="24"/>
          <w:u w:val="single"/>
        </w:rPr>
        <w:t>Kierownik budowy</w:t>
      </w:r>
      <w:r w:rsidRPr="00AD51E9">
        <w:rPr>
          <w:rFonts w:ascii="Times New Roman" w:hAnsi="Times New Roman" w:cs="Times New Roman"/>
          <w:sz w:val="24"/>
          <w:szCs w:val="24"/>
        </w:rPr>
        <w:t xml:space="preserve"> – 1 osoba posiadająca co najmniej:</w:t>
      </w:r>
    </w:p>
    <w:p w14:paraId="588DF713" w14:textId="2D2A0411" w:rsidR="00AD51E9" w:rsidRPr="00AD51E9" w:rsidRDefault="00AD51E9" w:rsidP="001812AD">
      <w:pPr>
        <w:pStyle w:val="Akapitzlist"/>
        <w:numPr>
          <w:ilvl w:val="0"/>
          <w:numId w:val="4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D51E9">
        <w:rPr>
          <w:rFonts w:ascii="Times New Roman" w:hAnsi="Times New Roman" w:cs="Times New Roman"/>
          <w:b/>
          <w:bCs/>
          <w:sz w:val="24"/>
          <w:szCs w:val="24"/>
        </w:rPr>
        <w:t>uprawnienia do kierowania robotami budowlanymi</w:t>
      </w:r>
      <w:r w:rsidRPr="00AD51E9">
        <w:rPr>
          <w:rFonts w:ascii="Times New Roman" w:hAnsi="Times New Roman" w:cs="Times New Roman"/>
          <w:sz w:val="24"/>
          <w:szCs w:val="24"/>
        </w:rPr>
        <w:t xml:space="preserve"> w specjalności </w:t>
      </w:r>
      <w:proofErr w:type="spellStart"/>
      <w:r w:rsidRPr="00AD51E9">
        <w:rPr>
          <w:rFonts w:ascii="Times New Roman" w:hAnsi="Times New Roman" w:cs="Times New Roman"/>
          <w:b/>
          <w:bCs/>
          <w:sz w:val="24"/>
          <w:szCs w:val="24"/>
        </w:rPr>
        <w:t>konstrukcyjno</w:t>
      </w:r>
      <w:proofErr w:type="spellEnd"/>
      <w:r w:rsidRPr="00AD51E9">
        <w:rPr>
          <w:rFonts w:ascii="Times New Roman" w:hAnsi="Times New Roman" w:cs="Times New Roman"/>
          <w:b/>
          <w:bCs/>
          <w:sz w:val="24"/>
          <w:szCs w:val="24"/>
        </w:rPr>
        <w:t xml:space="preserve"> – budowlanej</w:t>
      </w:r>
      <w:r w:rsidRPr="00AD51E9">
        <w:rPr>
          <w:rFonts w:ascii="Times New Roman" w:hAnsi="Times New Roman" w:cs="Times New Roman"/>
          <w:sz w:val="24"/>
          <w:szCs w:val="24"/>
        </w:rPr>
        <w:t xml:space="preserve"> lub w specjalności </w:t>
      </w:r>
      <w:r w:rsidRPr="00AD51E9">
        <w:rPr>
          <w:rFonts w:ascii="Times New Roman" w:hAnsi="Times New Roman" w:cs="Times New Roman"/>
          <w:b/>
          <w:bCs/>
          <w:sz w:val="24"/>
          <w:szCs w:val="24"/>
        </w:rPr>
        <w:t>inżynieryjnej drogowej</w:t>
      </w:r>
      <w:r w:rsidRPr="00AD51E9">
        <w:rPr>
          <w:rFonts w:ascii="Times New Roman" w:hAnsi="Times New Roman" w:cs="Times New Roman"/>
          <w:sz w:val="24"/>
          <w:szCs w:val="24"/>
        </w:rPr>
        <w:t xml:space="preserve"> w</w:t>
      </w:r>
      <w:r w:rsidR="001812AD">
        <w:rPr>
          <w:rFonts w:ascii="Times New Roman" w:hAnsi="Times New Roman" w:cs="Times New Roman"/>
          <w:sz w:val="24"/>
          <w:szCs w:val="24"/>
        </w:rPr>
        <w:t> </w:t>
      </w:r>
      <w:r w:rsidRPr="00AD51E9">
        <w:rPr>
          <w:rFonts w:ascii="Times New Roman" w:hAnsi="Times New Roman" w:cs="Times New Roman"/>
          <w:sz w:val="24"/>
          <w:szCs w:val="24"/>
        </w:rPr>
        <w:t>minimum ograniczonym zakresie,</w:t>
      </w:r>
    </w:p>
    <w:p w14:paraId="594C757F" w14:textId="59FA04A1" w:rsidR="00AD51E9" w:rsidRPr="00AD51E9" w:rsidRDefault="00AD51E9" w:rsidP="001812AD">
      <w:pPr>
        <w:pStyle w:val="Bezodstpw"/>
        <w:numPr>
          <w:ilvl w:val="0"/>
          <w:numId w:val="49"/>
        </w:numPr>
        <w:spacing w:line="276" w:lineRule="auto"/>
        <w:rPr>
          <w:szCs w:val="24"/>
        </w:rPr>
      </w:pPr>
      <w:r w:rsidRPr="00AD51E9">
        <w:rPr>
          <w:b/>
          <w:bCs/>
          <w:szCs w:val="24"/>
        </w:rPr>
        <w:t>doświadczenie zawodowe</w:t>
      </w:r>
      <w:r w:rsidRPr="00AD51E9">
        <w:rPr>
          <w:szCs w:val="24"/>
        </w:rPr>
        <w:t xml:space="preserve"> – wykazanie się pełnieniem funkcji kierownika budowy lub kierownika robót przy realizacji co najmniej jednego </w:t>
      </w:r>
      <w:r w:rsidR="001812AD" w:rsidRPr="00AD51E9">
        <w:rPr>
          <w:szCs w:val="24"/>
        </w:rPr>
        <w:t>zadania,</w:t>
      </w:r>
      <w:r w:rsidRPr="00AD51E9">
        <w:rPr>
          <w:szCs w:val="24"/>
        </w:rPr>
        <w:t xml:space="preserve"> w zakres którego wchodziło wykonanie nawierzchni mineralno-żywicznej o powierzchni min. 100m</w:t>
      </w:r>
      <w:r w:rsidRPr="00AD51E9">
        <w:rPr>
          <w:szCs w:val="24"/>
          <w:vertAlign w:val="superscript"/>
        </w:rPr>
        <w:t>2</w:t>
      </w:r>
      <w:r w:rsidRPr="00AD51E9">
        <w:rPr>
          <w:szCs w:val="24"/>
        </w:rPr>
        <w:t>.</w:t>
      </w:r>
    </w:p>
    <w:p w14:paraId="26C88210" w14:textId="77777777" w:rsidR="00AD51E9" w:rsidRDefault="00AD51E9" w:rsidP="001812A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eastAsia="pl-PL"/>
        </w:rPr>
      </w:pPr>
    </w:p>
    <w:p w14:paraId="2BA44C33" w14:textId="77777777" w:rsidR="001812AD" w:rsidRPr="00995DCE" w:rsidRDefault="001812AD" w:rsidP="001812AD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eastAsia="pl-PL"/>
        </w:rPr>
      </w:pPr>
    </w:p>
    <w:p w14:paraId="2338330A" w14:textId="77777777" w:rsidR="00207FFD" w:rsidRPr="00D20570" w:rsidRDefault="00207FFD" w:rsidP="001812AD">
      <w:pPr>
        <w:numPr>
          <w:ilvl w:val="1"/>
          <w:numId w:val="2"/>
        </w:numPr>
        <w:spacing w:after="0"/>
        <w:ind w:left="426" w:hanging="426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20570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Uwagi końcowe</w:t>
      </w:r>
    </w:p>
    <w:p w14:paraId="3E0AD96E" w14:textId="762A6181" w:rsidR="00D20570" w:rsidRPr="00D20570" w:rsidRDefault="00D20570" w:rsidP="001812AD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D20570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Przed wbudowaniem należy przedstawić do akceptacji i uzyskać aprobatę Zamawiającego dotyczącą elementów małej </w:t>
      </w:r>
      <w:r w:rsidR="00146C53" w:rsidRPr="00D20570">
        <w:rPr>
          <w:rFonts w:ascii="Times New Roman" w:eastAsia="Times New Roman" w:hAnsi="Times New Roman" w:cs="Times New Roman"/>
          <w:sz w:val="24"/>
          <w:szCs w:val="24"/>
          <w:lang w:eastAsia="pl-PL"/>
        </w:rPr>
        <w:t>architektury, materiałów</w:t>
      </w:r>
      <w:r w:rsidRPr="00D20570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wykończenia, (kolorystyka drewna, stali, nawierzchni</w:t>
      </w:r>
      <w:r w:rsidR="0053591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</w:t>
      </w:r>
      <w:r w:rsidR="00AE30F3">
        <w:rPr>
          <w:rFonts w:ascii="Times New Roman" w:eastAsia="Times New Roman" w:hAnsi="Times New Roman" w:cs="Times New Roman"/>
          <w:sz w:val="24"/>
          <w:szCs w:val="24"/>
          <w:lang w:eastAsia="pl-PL"/>
        </w:rPr>
        <w:t>itp.)</w:t>
      </w:r>
    </w:p>
    <w:p w14:paraId="41441FC9" w14:textId="77777777" w:rsidR="00D20570" w:rsidRDefault="00D20570" w:rsidP="001812AD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D843F27" w14:textId="77777777" w:rsidR="00E92540" w:rsidRPr="00D20570" w:rsidRDefault="00E92540" w:rsidP="001812AD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20570">
        <w:rPr>
          <w:rFonts w:ascii="Times New Roman" w:eastAsia="Calibri" w:hAnsi="Times New Roman" w:cs="Times New Roman"/>
          <w:b/>
          <w:sz w:val="24"/>
          <w:szCs w:val="24"/>
        </w:rPr>
        <w:t>Wszystkie elementy należy zabezpieczyć przed przypadkowym zniszczeniem do chwili końcowego odbioru.</w:t>
      </w:r>
    </w:p>
    <w:p w14:paraId="0577B2E8" w14:textId="77777777" w:rsidR="00E92540" w:rsidRPr="00D20570" w:rsidRDefault="00E92540" w:rsidP="001812AD">
      <w:pPr>
        <w:autoSpaceDE w:val="0"/>
        <w:autoSpaceDN w:val="0"/>
        <w:adjustRightInd w:val="0"/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C172BF2" w14:textId="77777777" w:rsidR="00E92540" w:rsidRPr="00D20570" w:rsidRDefault="00E92540" w:rsidP="001812AD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20570">
        <w:rPr>
          <w:rFonts w:ascii="Times New Roman" w:eastAsia="Calibri" w:hAnsi="Times New Roman" w:cs="Times New Roman"/>
          <w:sz w:val="24"/>
          <w:szCs w:val="24"/>
        </w:rPr>
        <w:t xml:space="preserve">Wszystkie prace należy wykonać zgodnie z zasadami sztuki budowlanej, przepisami bhp, pod ścisłym nadzorem kierownika </w:t>
      </w:r>
      <w:r w:rsidR="00535919">
        <w:rPr>
          <w:rFonts w:ascii="Times New Roman" w:eastAsia="Calibri" w:hAnsi="Times New Roman" w:cs="Times New Roman"/>
          <w:sz w:val="24"/>
          <w:szCs w:val="24"/>
        </w:rPr>
        <w:t>budowy</w:t>
      </w:r>
      <w:r w:rsidRPr="00D20570">
        <w:rPr>
          <w:rFonts w:ascii="Times New Roman" w:eastAsia="Calibri" w:hAnsi="Times New Roman" w:cs="Times New Roman"/>
          <w:sz w:val="24"/>
          <w:szCs w:val="24"/>
        </w:rPr>
        <w:t>. Należy użyć materiałów najwyższej jakości, atestowanych, posiadających deklarację zgodności producenta CE.</w:t>
      </w:r>
    </w:p>
    <w:p w14:paraId="7FFDCF8E" w14:textId="77777777" w:rsidR="00E92540" w:rsidRPr="00D20570" w:rsidRDefault="00E92540" w:rsidP="001812AD">
      <w:pPr>
        <w:spacing w:after="0"/>
        <w:jc w:val="both"/>
        <w:rPr>
          <w:rFonts w:ascii="Times New Roman" w:eastAsia="Times New Roman" w:hAnsi="Times New Roman" w:cs="Times New Roman"/>
          <w:sz w:val="24"/>
          <w:lang w:eastAsia="pl-PL"/>
        </w:rPr>
      </w:pPr>
    </w:p>
    <w:p w14:paraId="47108953" w14:textId="2A338F15" w:rsidR="00E92540" w:rsidRPr="00D20570" w:rsidRDefault="00E92540" w:rsidP="001812AD">
      <w:pPr>
        <w:ind w:firstLine="3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20570">
        <w:rPr>
          <w:rFonts w:ascii="Times New Roman" w:eastAsia="Calibri" w:hAnsi="Times New Roman" w:cs="Times New Roman"/>
          <w:b/>
          <w:sz w:val="24"/>
          <w:szCs w:val="24"/>
        </w:rPr>
        <w:t>Wszystkie zamontowane elementy muszą posiadać wszelkie atesty i certyfikaty dopuszczające urządzenie do użytku w przestrzeni publicznej.</w:t>
      </w:r>
    </w:p>
    <w:p w14:paraId="6071100A" w14:textId="77777777" w:rsidR="00E92540" w:rsidRPr="00D20570" w:rsidRDefault="00E92540" w:rsidP="001812AD">
      <w:pPr>
        <w:spacing w:after="0"/>
        <w:ind w:firstLine="360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D20570">
        <w:rPr>
          <w:rFonts w:ascii="Times New Roman" w:eastAsia="Times New Roman" w:hAnsi="Times New Roman" w:cs="Times New Roman"/>
          <w:sz w:val="24"/>
          <w:szCs w:val="24"/>
          <w:lang w:eastAsia="pl-PL"/>
        </w:rPr>
        <w:t>Ilość robót objętych zamówieniem zawiera dołączony przedmiar robót.</w:t>
      </w:r>
    </w:p>
    <w:p w14:paraId="6C813622" w14:textId="77777777" w:rsidR="00E92540" w:rsidRPr="00D20570" w:rsidRDefault="00E92540" w:rsidP="001812AD">
      <w:pPr>
        <w:autoSpaceDE w:val="0"/>
        <w:autoSpaceDN w:val="0"/>
        <w:adjustRightInd w:val="0"/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406A2C6" w14:textId="77777777" w:rsidR="007942BF" w:rsidRDefault="007942BF" w:rsidP="001812AD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D20570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>Powyższe uwagi należy uwzględnić przy przygotowaniu kosztorysu ofertowego.</w:t>
      </w:r>
    </w:p>
    <w:p w14:paraId="7D9F5979" w14:textId="77777777" w:rsidR="00A8228F" w:rsidRDefault="00A8228F" w:rsidP="001812AD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sectPr w:rsidR="00A8228F" w:rsidSect="00B270E7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6E7EB0" w14:textId="77777777" w:rsidR="00F27C4F" w:rsidRDefault="00F27C4F" w:rsidP="00F70185">
      <w:pPr>
        <w:spacing w:after="0" w:line="240" w:lineRule="auto"/>
      </w:pPr>
      <w:r>
        <w:separator/>
      </w:r>
    </w:p>
  </w:endnote>
  <w:endnote w:type="continuationSeparator" w:id="0">
    <w:p w14:paraId="654C5029" w14:textId="77777777" w:rsidR="00F27C4F" w:rsidRDefault="00F27C4F" w:rsidP="00F701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Ebrima">
    <w:panose1 w:val="02000000000000000000"/>
    <w:charset w:val="EE"/>
    <w:family w:val="auto"/>
    <w:pitch w:val="variable"/>
    <w:sig w:usb0="A000005F" w:usb1="02000041" w:usb2="000008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4842020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3BB48E05" w14:textId="77777777" w:rsidR="00F70185" w:rsidRPr="00B30B50" w:rsidRDefault="00B270E7">
        <w:pPr>
          <w:pStyle w:val="Stopka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B30B50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F70185" w:rsidRPr="00B30B50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B30B50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F52463">
          <w:rPr>
            <w:rFonts w:ascii="Times New Roman" w:hAnsi="Times New Roman" w:cs="Times New Roman"/>
            <w:noProof/>
            <w:sz w:val="20"/>
            <w:szCs w:val="20"/>
          </w:rPr>
          <w:t>4</w:t>
        </w:r>
        <w:r w:rsidRPr="00B30B50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E84482" w14:textId="77777777" w:rsidR="00F27C4F" w:rsidRDefault="00F27C4F" w:rsidP="00F70185">
      <w:pPr>
        <w:spacing w:after="0" w:line="240" w:lineRule="auto"/>
      </w:pPr>
      <w:r>
        <w:separator/>
      </w:r>
    </w:p>
  </w:footnote>
  <w:footnote w:type="continuationSeparator" w:id="0">
    <w:p w14:paraId="49FAEE7D" w14:textId="77777777" w:rsidR="00F27C4F" w:rsidRDefault="00F27C4F" w:rsidP="00F701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A17370" w14:textId="56D66CA4" w:rsidR="00F70185" w:rsidRDefault="00A9485F" w:rsidP="00A9485F">
    <w:pPr>
      <w:pStyle w:val="Nagwek"/>
    </w:pPr>
    <w:r w:rsidRPr="00340E45">
      <w:rPr>
        <w:noProof/>
      </w:rPr>
      <w:drawing>
        <wp:inline distT="0" distB="0" distL="0" distR="0" wp14:anchorId="7B12A9A3" wp14:editId="1602DF28">
          <wp:extent cx="5753100" cy="466725"/>
          <wp:effectExtent l="0" t="0" r="0" b="9525"/>
          <wp:docPr id="2004310497" name="Obraz 1" descr="Logotypy&#10;Kolorowe znaki ułożone w poziomym rzędzie. Od lewej:  Znak graficzny marki jest zbudowany &#10;z układu połączonych gwiazd na tle &#10;trapezu. Symbolika gwiazd nawiązuje &#10;do flagi Unii Europejskiej przez żółty kolor jednej z gwiazd oraz niebieski kolor tła. Obok znak Rzeczypospolitej Polskiej składający się ze znaku graficznego oraz graficznej formy nazwy „Rzeczpospolita&#10;Polska” Następnie znak Unii Europejskiej z  dopiskiem  dofinansowane przez Unię Europejską, pionowa, czarna kreska oddzielająca znak Podkarpackie z dopiskiem przestrzeń otwarta. Znak graficzny jednoznacznie nawiązuje do &#10;podkarpackiego krajobrazu, a obecna w nim strzałka &#10;do samolotu. Zielony element przypomina przyrodę &#10;bieszczadzkich połonin. Kolor niebieski symbolizuje &#10;ślad pozostawiany na niebie przez samolot, nawiązuje &#10;do powietrza i wolności.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275862780" descr="Logotypy&#10;Kolorowe znaki ułożone w poziomym rzędzie. Od lewej:  Znak graficzny marki jest zbudowany &#10;z układu połączonych gwiazd na tle &#10;trapezu. Symbolika gwiazd nawiązuje &#10;do flagi Unii Europejskiej przez żółty kolor jednej z gwiazd oraz niebieski kolor tła. Obok znak Rzeczypospolitej Polskiej składający się ze znaku graficznego oraz graficznej formy nazwy „Rzeczpospolita&#10;Polska” Następnie znak Unii Europejskiej z  dopiskiem  dofinansowane przez Unię Europejską, pionowa, czarna kreska oddzielająca znak Podkarpackie z dopiskiem przestrzeń otwarta. Znak graficzny jednoznacznie nawiązuje do &#10;podkarpackiego krajobrazu, a obecna w nim strzałka &#10;do samolotu. Zielony element przypomina przyrodę &#10;bieszczadzkich połonin. Kolor niebieski symbolizuje &#10;ślad pozostawiany na niebie przez samolot, nawiązuje &#10;do powietrza i wolności.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0293BBC" w14:textId="77777777" w:rsidR="00A9485F" w:rsidRPr="00A9485F" w:rsidRDefault="00A9485F" w:rsidP="00A9485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B0F70"/>
    <w:multiLevelType w:val="hybridMultilevel"/>
    <w:tmpl w:val="EEE8D4AE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</w:rPr>
    </w:lvl>
    <w:lvl w:ilvl="1" w:tplc="8A76400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1E43E3"/>
    <w:multiLevelType w:val="hybridMultilevel"/>
    <w:tmpl w:val="2AC2C188"/>
    <w:lvl w:ilvl="0" w:tplc="E982B7CA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2" w15:restartNumberingAfterBreak="0">
    <w:nsid w:val="0A2C5E2C"/>
    <w:multiLevelType w:val="multilevel"/>
    <w:tmpl w:val="29C002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545101"/>
    <w:multiLevelType w:val="hybridMultilevel"/>
    <w:tmpl w:val="E550D168"/>
    <w:lvl w:ilvl="0" w:tplc="266097C0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04009CC"/>
    <w:multiLevelType w:val="hybridMultilevel"/>
    <w:tmpl w:val="2F96E01E"/>
    <w:lvl w:ilvl="0" w:tplc="710E7FC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11A06C13"/>
    <w:multiLevelType w:val="multilevel"/>
    <w:tmpl w:val="E61C3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6059AD"/>
    <w:multiLevelType w:val="multilevel"/>
    <w:tmpl w:val="0CD48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76C31E9"/>
    <w:multiLevelType w:val="hybridMultilevel"/>
    <w:tmpl w:val="FF608FB8"/>
    <w:lvl w:ilvl="0" w:tplc="04150001">
      <w:start w:val="1"/>
      <w:numFmt w:val="bullet"/>
      <w:lvlText w:val=""/>
      <w:lvlJc w:val="left"/>
      <w:pPr>
        <w:ind w:left="8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12" w:hanging="360"/>
      </w:pPr>
      <w:rPr>
        <w:rFonts w:ascii="Wingdings" w:hAnsi="Wingdings" w:hint="default"/>
      </w:rPr>
    </w:lvl>
  </w:abstractNum>
  <w:abstractNum w:abstractNumId="8" w15:restartNumberingAfterBreak="0">
    <w:nsid w:val="1A9161F9"/>
    <w:multiLevelType w:val="hybridMultilevel"/>
    <w:tmpl w:val="30A0E7B0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1DC00FDC"/>
    <w:multiLevelType w:val="multilevel"/>
    <w:tmpl w:val="3A52E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FE4268B"/>
    <w:multiLevelType w:val="hybridMultilevel"/>
    <w:tmpl w:val="D7BCCF82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0464E2"/>
    <w:multiLevelType w:val="multilevel"/>
    <w:tmpl w:val="E4C02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0DB3A8E"/>
    <w:multiLevelType w:val="hybridMultilevel"/>
    <w:tmpl w:val="92BA506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218D4926"/>
    <w:multiLevelType w:val="hybridMultilevel"/>
    <w:tmpl w:val="D37CE638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BE328A"/>
    <w:multiLevelType w:val="hybridMultilevel"/>
    <w:tmpl w:val="2256895A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FD6A6C"/>
    <w:multiLevelType w:val="hybridMultilevel"/>
    <w:tmpl w:val="E01A023C"/>
    <w:lvl w:ilvl="0" w:tplc="D0AE3D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556AD7"/>
    <w:multiLevelType w:val="hybridMultilevel"/>
    <w:tmpl w:val="084EF78A"/>
    <w:lvl w:ilvl="0" w:tplc="E982B7C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0474AA6"/>
    <w:multiLevelType w:val="hybridMultilevel"/>
    <w:tmpl w:val="525857E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3576E4"/>
    <w:multiLevelType w:val="multilevel"/>
    <w:tmpl w:val="B9D24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58B5A0B"/>
    <w:multiLevelType w:val="multilevel"/>
    <w:tmpl w:val="301C17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90542E6"/>
    <w:multiLevelType w:val="multilevel"/>
    <w:tmpl w:val="50BCB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DE235E1"/>
    <w:multiLevelType w:val="hybridMultilevel"/>
    <w:tmpl w:val="8828E2BC"/>
    <w:lvl w:ilvl="0" w:tplc="E982B7CA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22" w15:restartNumberingAfterBreak="0">
    <w:nsid w:val="419235D0"/>
    <w:multiLevelType w:val="hybridMultilevel"/>
    <w:tmpl w:val="42066132"/>
    <w:lvl w:ilvl="0" w:tplc="041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4BA52F6"/>
    <w:multiLevelType w:val="multilevel"/>
    <w:tmpl w:val="A6BAA75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04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4" w15:restartNumberingAfterBreak="0">
    <w:nsid w:val="47123F9E"/>
    <w:multiLevelType w:val="multilevel"/>
    <w:tmpl w:val="B13A7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76A7A5E"/>
    <w:multiLevelType w:val="hybridMultilevel"/>
    <w:tmpl w:val="CA4A0738"/>
    <w:lvl w:ilvl="0" w:tplc="2BE448F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3214AD"/>
    <w:multiLevelType w:val="hybridMultilevel"/>
    <w:tmpl w:val="8EFE349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4DD2456C"/>
    <w:multiLevelType w:val="hybridMultilevel"/>
    <w:tmpl w:val="8EFE349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4F565DEE"/>
    <w:multiLevelType w:val="hybridMultilevel"/>
    <w:tmpl w:val="8EFE349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4FE36CC8"/>
    <w:multiLevelType w:val="hybridMultilevel"/>
    <w:tmpl w:val="15C6D2E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3E0349"/>
    <w:multiLevelType w:val="hybridMultilevel"/>
    <w:tmpl w:val="66A07D5C"/>
    <w:lvl w:ilvl="0" w:tplc="D0AE3D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261E34"/>
    <w:multiLevelType w:val="multilevel"/>
    <w:tmpl w:val="CC4AC2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8C67305"/>
    <w:multiLevelType w:val="hybridMultilevel"/>
    <w:tmpl w:val="E4C6176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8F149A"/>
    <w:multiLevelType w:val="hybridMultilevel"/>
    <w:tmpl w:val="1788FED8"/>
    <w:lvl w:ilvl="0" w:tplc="E982B7C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5BF45E09"/>
    <w:multiLevelType w:val="hybridMultilevel"/>
    <w:tmpl w:val="8EFE349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620B1A86"/>
    <w:multiLevelType w:val="hybridMultilevel"/>
    <w:tmpl w:val="7D661A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45744D"/>
    <w:multiLevelType w:val="multilevel"/>
    <w:tmpl w:val="ED405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5E54B81"/>
    <w:multiLevelType w:val="hybridMultilevel"/>
    <w:tmpl w:val="D1B00312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87762D5"/>
    <w:multiLevelType w:val="hybridMultilevel"/>
    <w:tmpl w:val="A36E5B98"/>
    <w:lvl w:ilvl="0" w:tplc="C694AC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622B30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88F03EC"/>
    <w:multiLevelType w:val="hybridMultilevel"/>
    <w:tmpl w:val="2F6A5E88"/>
    <w:lvl w:ilvl="0" w:tplc="74EC1562">
      <w:start w:val="1"/>
      <w:numFmt w:val="decimal"/>
      <w:lvlText w:val="%1)"/>
      <w:lvlJc w:val="left"/>
      <w:pPr>
        <w:tabs>
          <w:tab w:val="num" w:pos="-66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69687D9B"/>
    <w:multiLevelType w:val="hybridMultilevel"/>
    <w:tmpl w:val="044AC8F2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1010BFA"/>
    <w:multiLevelType w:val="hybridMultilevel"/>
    <w:tmpl w:val="7D661A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1410E94"/>
    <w:multiLevelType w:val="hybridMultilevel"/>
    <w:tmpl w:val="D91A53E2"/>
    <w:lvl w:ilvl="0" w:tplc="E982B7C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2A15F2A"/>
    <w:multiLevelType w:val="hybridMultilevel"/>
    <w:tmpl w:val="193A1A3C"/>
    <w:lvl w:ilvl="0" w:tplc="E982B7CA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750E7BFB"/>
    <w:multiLevelType w:val="multilevel"/>
    <w:tmpl w:val="1A187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5517D2D"/>
    <w:multiLevelType w:val="multilevel"/>
    <w:tmpl w:val="9E72001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4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46" w15:restartNumberingAfterBreak="0">
    <w:nsid w:val="767E1C47"/>
    <w:multiLevelType w:val="multilevel"/>
    <w:tmpl w:val="F59E43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8047E02"/>
    <w:multiLevelType w:val="hybridMultilevel"/>
    <w:tmpl w:val="E064DC24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934033C"/>
    <w:multiLevelType w:val="hybridMultilevel"/>
    <w:tmpl w:val="9FACF8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D365C18"/>
    <w:multiLevelType w:val="hybridMultilevel"/>
    <w:tmpl w:val="9AD8DA6C"/>
    <w:lvl w:ilvl="0" w:tplc="E982B7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1004007">
    <w:abstractNumId w:val="41"/>
  </w:num>
  <w:num w:numId="2" w16cid:durableId="2021353032">
    <w:abstractNumId w:val="23"/>
  </w:num>
  <w:num w:numId="3" w16cid:durableId="1223902198">
    <w:abstractNumId w:val="32"/>
  </w:num>
  <w:num w:numId="4" w16cid:durableId="1550654702">
    <w:abstractNumId w:val="47"/>
  </w:num>
  <w:num w:numId="5" w16cid:durableId="1532961713">
    <w:abstractNumId w:val="14"/>
  </w:num>
  <w:num w:numId="6" w16cid:durableId="1359549029">
    <w:abstractNumId w:val="10"/>
  </w:num>
  <w:num w:numId="7" w16cid:durableId="1590231596">
    <w:abstractNumId w:val="37"/>
  </w:num>
  <w:num w:numId="8" w16cid:durableId="114100991">
    <w:abstractNumId w:val="35"/>
  </w:num>
  <w:num w:numId="9" w16cid:durableId="2110001123">
    <w:abstractNumId w:val="43"/>
  </w:num>
  <w:num w:numId="10" w16cid:durableId="1180388401">
    <w:abstractNumId w:val="13"/>
  </w:num>
  <w:num w:numId="11" w16cid:durableId="1156528540">
    <w:abstractNumId w:val="48"/>
  </w:num>
  <w:num w:numId="12" w16cid:durableId="1770541925">
    <w:abstractNumId w:val="42"/>
  </w:num>
  <w:num w:numId="13" w16cid:durableId="1249342975">
    <w:abstractNumId w:val="40"/>
  </w:num>
  <w:num w:numId="14" w16cid:durableId="1081492333">
    <w:abstractNumId w:val="0"/>
  </w:num>
  <w:num w:numId="15" w16cid:durableId="1896039887">
    <w:abstractNumId w:val="12"/>
  </w:num>
  <w:num w:numId="16" w16cid:durableId="1232739448">
    <w:abstractNumId w:val="29"/>
  </w:num>
  <w:num w:numId="17" w16cid:durableId="687676158">
    <w:abstractNumId w:val="16"/>
  </w:num>
  <w:num w:numId="18" w16cid:durableId="992222120">
    <w:abstractNumId w:val="11"/>
  </w:num>
  <w:num w:numId="19" w16cid:durableId="1244604613">
    <w:abstractNumId w:val="20"/>
  </w:num>
  <w:num w:numId="20" w16cid:durableId="1113674948">
    <w:abstractNumId w:val="5"/>
  </w:num>
  <w:num w:numId="21" w16cid:durableId="396128694">
    <w:abstractNumId w:val="9"/>
  </w:num>
  <w:num w:numId="22" w16cid:durableId="406804774">
    <w:abstractNumId w:val="31"/>
  </w:num>
  <w:num w:numId="23" w16cid:durableId="114107886">
    <w:abstractNumId w:val="18"/>
  </w:num>
  <w:num w:numId="24" w16cid:durableId="545071767">
    <w:abstractNumId w:val="36"/>
  </w:num>
  <w:num w:numId="25" w16cid:durableId="2115593144">
    <w:abstractNumId w:val="46"/>
  </w:num>
  <w:num w:numId="26" w16cid:durableId="1289900426">
    <w:abstractNumId w:val="19"/>
  </w:num>
  <w:num w:numId="27" w16cid:durableId="17972721">
    <w:abstractNumId w:val="44"/>
  </w:num>
  <w:num w:numId="28" w16cid:durableId="768042296">
    <w:abstractNumId w:val="24"/>
  </w:num>
  <w:num w:numId="29" w16cid:durableId="822549929">
    <w:abstractNumId w:val="33"/>
  </w:num>
  <w:num w:numId="30" w16cid:durableId="1036780525">
    <w:abstractNumId w:val="1"/>
  </w:num>
  <w:num w:numId="31" w16cid:durableId="283076612">
    <w:abstractNumId w:val="38"/>
  </w:num>
  <w:num w:numId="32" w16cid:durableId="612129128">
    <w:abstractNumId w:val="21"/>
  </w:num>
  <w:num w:numId="33" w16cid:durableId="259485689">
    <w:abstractNumId w:val="49"/>
  </w:num>
  <w:num w:numId="34" w16cid:durableId="446780731">
    <w:abstractNumId w:val="17"/>
  </w:num>
  <w:num w:numId="35" w16cid:durableId="61219057">
    <w:abstractNumId w:val="6"/>
  </w:num>
  <w:num w:numId="36" w16cid:durableId="42561484">
    <w:abstractNumId w:val="7"/>
  </w:num>
  <w:num w:numId="37" w16cid:durableId="1473404568">
    <w:abstractNumId w:val="8"/>
  </w:num>
  <w:num w:numId="38" w16cid:durableId="1124695759">
    <w:abstractNumId w:val="15"/>
  </w:num>
  <w:num w:numId="39" w16cid:durableId="35741423">
    <w:abstractNumId w:val="30"/>
  </w:num>
  <w:num w:numId="40" w16cid:durableId="1830631026">
    <w:abstractNumId w:val="39"/>
  </w:num>
  <w:num w:numId="41" w16cid:durableId="1374505632">
    <w:abstractNumId w:val="34"/>
  </w:num>
  <w:num w:numId="42" w16cid:durableId="1000935203">
    <w:abstractNumId w:val="26"/>
  </w:num>
  <w:num w:numId="43" w16cid:durableId="881601401">
    <w:abstractNumId w:val="28"/>
  </w:num>
  <w:num w:numId="44" w16cid:durableId="1900747314">
    <w:abstractNumId w:val="27"/>
  </w:num>
  <w:num w:numId="45" w16cid:durableId="1799882412">
    <w:abstractNumId w:val="25"/>
  </w:num>
  <w:num w:numId="46" w16cid:durableId="98366030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584879614">
    <w:abstractNumId w:val="45"/>
  </w:num>
  <w:num w:numId="48" w16cid:durableId="1785272737">
    <w:abstractNumId w:val="2"/>
  </w:num>
  <w:num w:numId="49" w16cid:durableId="322971391">
    <w:abstractNumId w:val="22"/>
  </w:num>
  <w:num w:numId="50" w16cid:durableId="40862139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9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608F"/>
    <w:rsid w:val="0001774B"/>
    <w:rsid w:val="00026F75"/>
    <w:rsid w:val="0003189B"/>
    <w:rsid w:val="0003583C"/>
    <w:rsid w:val="00035FCD"/>
    <w:rsid w:val="0005552D"/>
    <w:rsid w:val="000606F2"/>
    <w:rsid w:val="000722A2"/>
    <w:rsid w:val="000757D9"/>
    <w:rsid w:val="0007624D"/>
    <w:rsid w:val="00081CBC"/>
    <w:rsid w:val="0008703D"/>
    <w:rsid w:val="000A596B"/>
    <w:rsid w:val="000B0AA8"/>
    <w:rsid w:val="000C65B7"/>
    <w:rsid w:val="000D4B98"/>
    <w:rsid w:val="000D72C0"/>
    <w:rsid w:val="000F0FE3"/>
    <w:rsid w:val="000F41C5"/>
    <w:rsid w:val="000F5C5E"/>
    <w:rsid w:val="001064D7"/>
    <w:rsid w:val="00113432"/>
    <w:rsid w:val="00135387"/>
    <w:rsid w:val="00136071"/>
    <w:rsid w:val="00142023"/>
    <w:rsid w:val="00146C53"/>
    <w:rsid w:val="00150154"/>
    <w:rsid w:val="001520E4"/>
    <w:rsid w:val="0015266C"/>
    <w:rsid w:val="001549F6"/>
    <w:rsid w:val="001812AD"/>
    <w:rsid w:val="00181E64"/>
    <w:rsid w:val="00184208"/>
    <w:rsid w:val="0018647E"/>
    <w:rsid w:val="001976A8"/>
    <w:rsid w:val="001C003F"/>
    <w:rsid w:val="001E4FBE"/>
    <w:rsid w:val="001F48E0"/>
    <w:rsid w:val="001F75BD"/>
    <w:rsid w:val="001F76FE"/>
    <w:rsid w:val="00200E57"/>
    <w:rsid w:val="00207FFD"/>
    <w:rsid w:val="00214CBF"/>
    <w:rsid w:val="00221FD5"/>
    <w:rsid w:val="0022608F"/>
    <w:rsid w:val="00226BB4"/>
    <w:rsid w:val="00236BF8"/>
    <w:rsid w:val="00242811"/>
    <w:rsid w:val="0024591D"/>
    <w:rsid w:val="002543FE"/>
    <w:rsid w:val="002610BD"/>
    <w:rsid w:val="00261AA4"/>
    <w:rsid w:val="00287A41"/>
    <w:rsid w:val="00292F25"/>
    <w:rsid w:val="002A61E5"/>
    <w:rsid w:val="002A68EC"/>
    <w:rsid w:val="002B7869"/>
    <w:rsid w:val="002C2E10"/>
    <w:rsid w:val="002D5D20"/>
    <w:rsid w:val="002E0FA1"/>
    <w:rsid w:val="002E1E23"/>
    <w:rsid w:val="002E6BD4"/>
    <w:rsid w:val="002F1381"/>
    <w:rsid w:val="002F5F5A"/>
    <w:rsid w:val="003018AD"/>
    <w:rsid w:val="00312D87"/>
    <w:rsid w:val="00321817"/>
    <w:rsid w:val="00323ABF"/>
    <w:rsid w:val="003622E3"/>
    <w:rsid w:val="003634E6"/>
    <w:rsid w:val="003752B4"/>
    <w:rsid w:val="00375888"/>
    <w:rsid w:val="003A3B42"/>
    <w:rsid w:val="003A5637"/>
    <w:rsid w:val="003B174B"/>
    <w:rsid w:val="003B2A37"/>
    <w:rsid w:val="003D2E40"/>
    <w:rsid w:val="003E1F76"/>
    <w:rsid w:val="003E655E"/>
    <w:rsid w:val="003E7816"/>
    <w:rsid w:val="003F0B5C"/>
    <w:rsid w:val="003F70D2"/>
    <w:rsid w:val="004007BD"/>
    <w:rsid w:val="00400D56"/>
    <w:rsid w:val="00415E76"/>
    <w:rsid w:val="00417615"/>
    <w:rsid w:val="004179F9"/>
    <w:rsid w:val="00421E47"/>
    <w:rsid w:val="00425D2E"/>
    <w:rsid w:val="00426184"/>
    <w:rsid w:val="00432E19"/>
    <w:rsid w:val="00440976"/>
    <w:rsid w:val="0044321C"/>
    <w:rsid w:val="00455B60"/>
    <w:rsid w:val="00457459"/>
    <w:rsid w:val="0046427C"/>
    <w:rsid w:val="00470110"/>
    <w:rsid w:val="004706BC"/>
    <w:rsid w:val="00476541"/>
    <w:rsid w:val="004804CA"/>
    <w:rsid w:val="0048308F"/>
    <w:rsid w:val="004963E1"/>
    <w:rsid w:val="004C0F25"/>
    <w:rsid w:val="004C72C4"/>
    <w:rsid w:val="004D5152"/>
    <w:rsid w:val="004E0762"/>
    <w:rsid w:val="004E14CC"/>
    <w:rsid w:val="004E18CD"/>
    <w:rsid w:val="004E2CCD"/>
    <w:rsid w:val="004E4F9A"/>
    <w:rsid w:val="00504E2F"/>
    <w:rsid w:val="0050673E"/>
    <w:rsid w:val="00512471"/>
    <w:rsid w:val="00513491"/>
    <w:rsid w:val="0051669C"/>
    <w:rsid w:val="00521D9B"/>
    <w:rsid w:val="005313E2"/>
    <w:rsid w:val="00534C4C"/>
    <w:rsid w:val="00535919"/>
    <w:rsid w:val="00542653"/>
    <w:rsid w:val="005442FB"/>
    <w:rsid w:val="0054578B"/>
    <w:rsid w:val="00555ED9"/>
    <w:rsid w:val="0057560E"/>
    <w:rsid w:val="0057701C"/>
    <w:rsid w:val="0058157F"/>
    <w:rsid w:val="005849F3"/>
    <w:rsid w:val="005904DC"/>
    <w:rsid w:val="00592442"/>
    <w:rsid w:val="0059761E"/>
    <w:rsid w:val="005A49FB"/>
    <w:rsid w:val="005A5379"/>
    <w:rsid w:val="005B1196"/>
    <w:rsid w:val="005B6C24"/>
    <w:rsid w:val="005C2DF0"/>
    <w:rsid w:val="005C3CE5"/>
    <w:rsid w:val="005D28D1"/>
    <w:rsid w:val="005D2FDD"/>
    <w:rsid w:val="005D5C39"/>
    <w:rsid w:val="005D76BA"/>
    <w:rsid w:val="005E6E96"/>
    <w:rsid w:val="005E7DB3"/>
    <w:rsid w:val="005F1A7A"/>
    <w:rsid w:val="00602F85"/>
    <w:rsid w:val="00612214"/>
    <w:rsid w:val="006267D8"/>
    <w:rsid w:val="00650030"/>
    <w:rsid w:val="006741F5"/>
    <w:rsid w:val="0068713E"/>
    <w:rsid w:val="00690929"/>
    <w:rsid w:val="006B48A6"/>
    <w:rsid w:val="006C6E37"/>
    <w:rsid w:val="006E296C"/>
    <w:rsid w:val="006E426D"/>
    <w:rsid w:val="006E76BD"/>
    <w:rsid w:val="006F3957"/>
    <w:rsid w:val="006F683B"/>
    <w:rsid w:val="00726338"/>
    <w:rsid w:val="00746CA9"/>
    <w:rsid w:val="00753742"/>
    <w:rsid w:val="00756E7B"/>
    <w:rsid w:val="0076010E"/>
    <w:rsid w:val="007706BA"/>
    <w:rsid w:val="00770841"/>
    <w:rsid w:val="00783135"/>
    <w:rsid w:val="00784F4F"/>
    <w:rsid w:val="0079346B"/>
    <w:rsid w:val="007942BF"/>
    <w:rsid w:val="007B376C"/>
    <w:rsid w:val="007C50EA"/>
    <w:rsid w:val="007C7CE7"/>
    <w:rsid w:val="007E185B"/>
    <w:rsid w:val="007E61AD"/>
    <w:rsid w:val="007E689E"/>
    <w:rsid w:val="007E7A0B"/>
    <w:rsid w:val="007F0024"/>
    <w:rsid w:val="00800B17"/>
    <w:rsid w:val="008013DC"/>
    <w:rsid w:val="008013E2"/>
    <w:rsid w:val="00804CB5"/>
    <w:rsid w:val="00811E3E"/>
    <w:rsid w:val="00843865"/>
    <w:rsid w:val="0085754F"/>
    <w:rsid w:val="00861A8C"/>
    <w:rsid w:val="008664FB"/>
    <w:rsid w:val="008720E1"/>
    <w:rsid w:val="00872400"/>
    <w:rsid w:val="008A512D"/>
    <w:rsid w:val="008A5914"/>
    <w:rsid w:val="008B4BE9"/>
    <w:rsid w:val="008B5896"/>
    <w:rsid w:val="008F7AD8"/>
    <w:rsid w:val="009058C1"/>
    <w:rsid w:val="00910E0F"/>
    <w:rsid w:val="009317F3"/>
    <w:rsid w:val="009355E3"/>
    <w:rsid w:val="009645E8"/>
    <w:rsid w:val="00966AC7"/>
    <w:rsid w:val="00971D70"/>
    <w:rsid w:val="0097598A"/>
    <w:rsid w:val="00995DCE"/>
    <w:rsid w:val="00996269"/>
    <w:rsid w:val="009A15CD"/>
    <w:rsid w:val="009A38C6"/>
    <w:rsid w:val="009A7FFE"/>
    <w:rsid w:val="009B199B"/>
    <w:rsid w:val="009B33EB"/>
    <w:rsid w:val="009B64A6"/>
    <w:rsid w:val="009B6A07"/>
    <w:rsid w:val="009B6ABE"/>
    <w:rsid w:val="009D303D"/>
    <w:rsid w:val="009F4EBE"/>
    <w:rsid w:val="00A12CA1"/>
    <w:rsid w:val="00A22459"/>
    <w:rsid w:val="00A23875"/>
    <w:rsid w:val="00A27F7E"/>
    <w:rsid w:val="00A430E0"/>
    <w:rsid w:val="00A528B0"/>
    <w:rsid w:val="00A81C25"/>
    <w:rsid w:val="00A8228F"/>
    <w:rsid w:val="00A9485F"/>
    <w:rsid w:val="00A96A64"/>
    <w:rsid w:val="00AC1CDF"/>
    <w:rsid w:val="00AC5CCC"/>
    <w:rsid w:val="00AD2AF5"/>
    <w:rsid w:val="00AD51E9"/>
    <w:rsid w:val="00AE2629"/>
    <w:rsid w:val="00AE30F3"/>
    <w:rsid w:val="00AE5A1A"/>
    <w:rsid w:val="00AE7E04"/>
    <w:rsid w:val="00AF16CE"/>
    <w:rsid w:val="00AF5119"/>
    <w:rsid w:val="00B0571E"/>
    <w:rsid w:val="00B1153D"/>
    <w:rsid w:val="00B20BA7"/>
    <w:rsid w:val="00B27067"/>
    <w:rsid w:val="00B270E7"/>
    <w:rsid w:val="00B30B50"/>
    <w:rsid w:val="00B3109E"/>
    <w:rsid w:val="00B35477"/>
    <w:rsid w:val="00B44275"/>
    <w:rsid w:val="00B66C23"/>
    <w:rsid w:val="00B84CA1"/>
    <w:rsid w:val="00B86232"/>
    <w:rsid w:val="00B86362"/>
    <w:rsid w:val="00B86BFC"/>
    <w:rsid w:val="00B90397"/>
    <w:rsid w:val="00BB319F"/>
    <w:rsid w:val="00BB5E4C"/>
    <w:rsid w:val="00BB5FCB"/>
    <w:rsid w:val="00BC1C7A"/>
    <w:rsid w:val="00BC1DB0"/>
    <w:rsid w:val="00BD6D3F"/>
    <w:rsid w:val="00BE3FB9"/>
    <w:rsid w:val="00BF08CD"/>
    <w:rsid w:val="00C03F7F"/>
    <w:rsid w:val="00C143A1"/>
    <w:rsid w:val="00C55CCF"/>
    <w:rsid w:val="00C60B8A"/>
    <w:rsid w:val="00C8763E"/>
    <w:rsid w:val="00C907A2"/>
    <w:rsid w:val="00C9573C"/>
    <w:rsid w:val="00CB0CEE"/>
    <w:rsid w:val="00CB15BF"/>
    <w:rsid w:val="00CB291B"/>
    <w:rsid w:val="00CC546C"/>
    <w:rsid w:val="00CD0BA5"/>
    <w:rsid w:val="00CF38F6"/>
    <w:rsid w:val="00D036EA"/>
    <w:rsid w:val="00D03CE4"/>
    <w:rsid w:val="00D105EA"/>
    <w:rsid w:val="00D20570"/>
    <w:rsid w:val="00D24B64"/>
    <w:rsid w:val="00D26B39"/>
    <w:rsid w:val="00D763A9"/>
    <w:rsid w:val="00D84D3E"/>
    <w:rsid w:val="00D8518A"/>
    <w:rsid w:val="00D928EB"/>
    <w:rsid w:val="00DA11F7"/>
    <w:rsid w:val="00DB4EAB"/>
    <w:rsid w:val="00DB5FEE"/>
    <w:rsid w:val="00DC3518"/>
    <w:rsid w:val="00DC748E"/>
    <w:rsid w:val="00DD068C"/>
    <w:rsid w:val="00DD0F07"/>
    <w:rsid w:val="00DD4844"/>
    <w:rsid w:val="00DE5082"/>
    <w:rsid w:val="00E16A1E"/>
    <w:rsid w:val="00E36A19"/>
    <w:rsid w:val="00E37E3C"/>
    <w:rsid w:val="00E53D1E"/>
    <w:rsid w:val="00E73982"/>
    <w:rsid w:val="00E87739"/>
    <w:rsid w:val="00E91879"/>
    <w:rsid w:val="00E92540"/>
    <w:rsid w:val="00E97C0B"/>
    <w:rsid w:val="00EA268C"/>
    <w:rsid w:val="00EB055E"/>
    <w:rsid w:val="00EB70A5"/>
    <w:rsid w:val="00EE7C88"/>
    <w:rsid w:val="00F0497A"/>
    <w:rsid w:val="00F14A71"/>
    <w:rsid w:val="00F177B4"/>
    <w:rsid w:val="00F1792A"/>
    <w:rsid w:val="00F27C4F"/>
    <w:rsid w:val="00F41974"/>
    <w:rsid w:val="00F45966"/>
    <w:rsid w:val="00F52463"/>
    <w:rsid w:val="00F541C4"/>
    <w:rsid w:val="00F70185"/>
    <w:rsid w:val="00F710A5"/>
    <w:rsid w:val="00F7347B"/>
    <w:rsid w:val="00F80943"/>
    <w:rsid w:val="00F8181C"/>
    <w:rsid w:val="00F90BCB"/>
    <w:rsid w:val="00F944E3"/>
    <w:rsid w:val="00FB0F05"/>
    <w:rsid w:val="00FC3187"/>
    <w:rsid w:val="00FF0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5CED29"/>
  <w15:docId w15:val="{79F1DC0C-702E-4247-939D-BCD68247A6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A563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2260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2608F"/>
    <w:rPr>
      <w:rFonts w:ascii="Tahoma" w:hAnsi="Tahoma" w:cs="Tahoma"/>
      <w:sz w:val="16"/>
      <w:szCs w:val="16"/>
    </w:rPr>
  </w:style>
  <w:style w:type="paragraph" w:styleId="Akapitzlist">
    <w:name w:val="List Paragraph"/>
    <w:aliases w:val="normalny tekst,Numerowanie,Akapit z listą BS,Kolorowa lista — akcent 11,List Paragraph,Podsis rysunku,Preambuła,EPL lista punktowana z wyrózneniem,A_wyliczenie,K-P_odwolanie,Akapit z listą5,maz_wyliczenie,opis dzialania"/>
    <w:basedOn w:val="Normalny"/>
    <w:link w:val="AkapitzlistZnak"/>
    <w:uiPriority w:val="34"/>
    <w:qFormat/>
    <w:rsid w:val="00214CBF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F701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0185"/>
  </w:style>
  <w:style w:type="paragraph" w:styleId="Stopka">
    <w:name w:val="footer"/>
    <w:basedOn w:val="Normalny"/>
    <w:link w:val="StopkaZnak"/>
    <w:uiPriority w:val="99"/>
    <w:unhideWhenUsed/>
    <w:rsid w:val="00F701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0185"/>
  </w:style>
  <w:style w:type="character" w:styleId="Hipercze">
    <w:name w:val="Hyperlink"/>
    <w:basedOn w:val="Domylnaczcionkaakapitu"/>
    <w:uiPriority w:val="99"/>
    <w:unhideWhenUsed/>
    <w:rsid w:val="00470110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4E14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aliases w:val="normalny tekst Znak,Numerowanie Znak,Akapit z listą BS Znak,Kolorowa lista — akcent 11 Znak,List Paragraph Znak,Podsis rysunku Znak,Preambuła Znak,EPL lista punktowana z wyrózneniem Znak,A_wyliczenie Znak,K-P_odwolanie Znak"/>
    <w:basedOn w:val="Domylnaczcionkaakapitu"/>
    <w:link w:val="Akapitzlist"/>
    <w:uiPriority w:val="34"/>
    <w:locked/>
    <w:rsid w:val="00400D56"/>
  </w:style>
  <w:style w:type="table" w:styleId="Tabela-Siatka">
    <w:name w:val="Table Grid"/>
    <w:basedOn w:val="Standardowy"/>
    <w:uiPriority w:val="39"/>
    <w:qFormat/>
    <w:rsid w:val="005849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99"/>
    <w:qFormat/>
    <w:rsid w:val="00AD51E9"/>
    <w:pPr>
      <w:spacing w:after="0" w:line="240" w:lineRule="auto"/>
      <w:jc w:val="both"/>
    </w:pPr>
    <w:rPr>
      <w:rFonts w:ascii="Times New Roman" w:eastAsia="Calibri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96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47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4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6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6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4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56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95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6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7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11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70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34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304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721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99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968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192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2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8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59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21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12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421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663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7787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5975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96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9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89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051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22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3599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2914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10543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673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7347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912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5725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7208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93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85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8947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777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52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551962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389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548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35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2904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772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78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82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6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7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824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5948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4713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08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09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21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60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2674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5064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65576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971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3016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4414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106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CB8F80-F6A7-43B4-8406-B092193581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1002</Words>
  <Characters>6017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</dc:creator>
  <cp:lastModifiedBy>aruszel</cp:lastModifiedBy>
  <cp:revision>2</cp:revision>
  <dcterms:created xsi:type="dcterms:W3CDTF">2026-07-20T11:18:00Z</dcterms:created>
  <dcterms:modified xsi:type="dcterms:W3CDTF">2026-07-20T11:18:00Z</dcterms:modified>
</cp:coreProperties>
</file>